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A5F" w:rsidRDefault="00EE4A5F" w:rsidP="00EC5129">
      <w:pPr>
        <w:widowControl w:val="0"/>
        <w:tabs>
          <w:tab w:val="center" w:pos="4680"/>
        </w:tabs>
        <w:jc w:val="center"/>
        <w:rPr>
          <w:rFonts w:ascii="CG Times" w:hAnsi="CG Times"/>
        </w:rPr>
      </w:pPr>
      <w:r>
        <w:rPr>
          <w:rFonts w:ascii="CG Times" w:hAnsi="CG Times"/>
        </w:rPr>
        <w:t>=====================================================</w:t>
      </w:r>
      <w:r>
        <w:rPr>
          <w:rFonts w:ascii="CG Times" w:hAnsi="CG Times"/>
        </w:rPr>
        <w:fldChar w:fldCharType="begin"/>
      </w:r>
      <w:r>
        <w:instrText xml:space="preserve"> SEQ CHAPTER \h \r 1</w:instrText>
      </w:r>
      <w:r>
        <w:fldChar w:fldCharType="end"/>
      </w:r>
    </w:p>
    <w:p w:rsidR="00EE4A5F" w:rsidRDefault="00EE4A5F" w:rsidP="00EC5129">
      <w:pPr>
        <w:widowControl w:val="0"/>
        <w:tabs>
          <w:tab w:val="center" w:pos="4680"/>
        </w:tabs>
        <w:jc w:val="center"/>
        <w:rPr>
          <w:rFonts w:ascii="CG Times" w:hAnsi="CG Times"/>
        </w:rPr>
      </w:pPr>
      <w:r>
        <w:rPr>
          <w:rFonts w:ascii="CG Times" w:hAnsi="CG Times"/>
        </w:rPr>
        <w:t>RIDER ATTACHED TO AND MADE PART OF</w:t>
      </w:r>
    </w:p>
    <w:p w:rsidR="00EC5129" w:rsidRPr="00EC5129" w:rsidRDefault="00EE4A5F" w:rsidP="00EC5129">
      <w:pPr>
        <w:widowControl w:val="0"/>
        <w:tabs>
          <w:tab w:val="center" w:pos="4680"/>
        </w:tabs>
        <w:jc w:val="center"/>
        <w:rPr>
          <w:rFonts w:ascii="CG Times" w:hAnsi="CG Times"/>
        </w:rPr>
      </w:pPr>
      <w:r>
        <w:rPr>
          <w:rFonts w:ascii="CG Times" w:hAnsi="CG Times"/>
        </w:rPr>
        <w:t xml:space="preserve">CONTRACT OF SALE DATED </w:t>
      </w:r>
      <w:r>
        <w:rPr>
          <w:rFonts w:ascii="CG Times" w:hAnsi="CG Times"/>
          <w:u w:val="single"/>
        </w:rPr>
        <w:t xml:space="preserve">                                 </w:t>
      </w:r>
      <w:r w:rsidR="00EC5129">
        <w:rPr>
          <w:rFonts w:ascii="CG Times" w:hAnsi="CG Times"/>
        </w:rPr>
        <w:t xml:space="preserve">, 2018 </w:t>
      </w:r>
      <w:r>
        <w:rPr>
          <w:rFonts w:ascii="CG Times" w:hAnsi="CG Times"/>
        </w:rPr>
        <w:t>BETWEEN</w:t>
      </w:r>
      <w:r>
        <w:rPr>
          <w:rFonts w:ascii="CG Times" w:hAnsi="CG Times"/>
          <w:b/>
        </w:rPr>
        <w:t xml:space="preserve"> </w:t>
      </w:r>
    </w:p>
    <w:p w:rsidR="00230220" w:rsidRDefault="00230220" w:rsidP="00EC5129">
      <w:pPr>
        <w:widowControl w:val="0"/>
        <w:tabs>
          <w:tab w:val="center" w:pos="4680"/>
        </w:tabs>
        <w:jc w:val="center"/>
        <w:rPr>
          <w:rFonts w:ascii="CG Times" w:hAnsi="CG Times"/>
          <w:b/>
        </w:rPr>
      </w:pPr>
      <w:r>
        <w:rPr>
          <w:rFonts w:ascii="CG Times" w:hAnsi="CG Times"/>
          <w:b/>
        </w:rPr>
        <w:t xml:space="preserve">CLAUDE SIMON, AS THE ADMINISTRATOR OF </w:t>
      </w:r>
    </w:p>
    <w:p w:rsidR="00EC5129" w:rsidRDefault="00EC5129" w:rsidP="00EC5129">
      <w:pPr>
        <w:widowControl w:val="0"/>
        <w:tabs>
          <w:tab w:val="center" w:pos="4680"/>
        </w:tabs>
        <w:jc w:val="center"/>
        <w:rPr>
          <w:rFonts w:ascii="CG Times" w:hAnsi="CG Times"/>
          <w:b/>
        </w:rPr>
      </w:pPr>
      <w:r>
        <w:rPr>
          <w:rFonts w:ascii="CG Times" w:hAnsi="CG Times"/>
          <w:b/>
        </w:rPr>
        <w:t xml:space="preserve">THE ESTATE OF </w:t>
      </w:r>
      <w:r w:rsidR="00862DE3">
        <w:rPr>
          <w:rFonts w:ascii="CG Times" w:hAnsi="CG Times"/>
          <w:b/>
        </w:rPr>
        <w:t>VI</w:t>
      </w:r>
      <w:r w:rsidR="00BB6402">
        <w:rPr>
          <w:rFonts w:ascii="CG Times" w:hAnsi="CG Times"/>
          <w:b/>
        </w:rPr>
        <w:t>C</w:t>
      </w:r>
      <w:r w:rsidR="00862DE3">
        <w:rPr>
          <w:rFonts w:ascii="CG Times" w:hAnsi="CG Times"/>
          <w:b/>
        </w:rPr>
        <w:t>KI</w:t>
      </w:r>
      <w:r w:rsidR="00B1638C">
        <w:rPr>
          <w:rFonts w:ascii="CG Times" w:hAnsi="CG Times"/>
          <w:b/>
        </w:rPr>
        <w:t xml:space="preserve"> CLAIREAUX</w:t>
      </w:r>
      <w:r w:rsidR="00862DE3">
        <w:rPr>
          <w:rFonts w:ascii="CG Times" w:hAnsi="CG Times"/>
          <w:b/>
        </w:rPr>
        <w:t xml:space="preserve"> SIMON</w:t>
      </w:r>
    </w:p>
    <w:p w:rsidR="00EE4A5F" w:rsidRDefault="00EE4A5F" w:rsidP="00EC5129">
      <w:pPr>
        <w:widowControl w:val="0"/>
        <w:tabs>
          <w:tab w:val="center" w:pos="4680"/>
        </w:tabs>
        <w:jc w:val="center"/>
        <w:rPr>
          <w:rFonts w:ascii="CG Times" w:hAnsi="CG Times"/>
        </w:rPr>
      </w:pPr>
      <w:r>
        <w:rPr>
          <w:rFonts w:ascii="CG Times" w:hAnsi="CG Times"/>
        </w:rPr>
        <w:t>AS SELLER</w:t>
      </w:r>
      <w:r w:rsidR="00EC5129">
        <w:rPr>
          <w:rFonts w:ascii="CG Times" w:hAnsi="CG Times"/>
        </w:rPr>
        <w:t xml:space="preserve"> </w:t>
      </w:r>
      <w:r>
        <w:rPr>
          <w:rFonts w:ascii="CG Times" w:hAnsi="CG Times"/>
        </w:rPr>
        <w:t>AND</w:t>
      </w:r>
      <w:r w:rsidR="00862DE3">
        <w:rPr>
          <w:rFonts w:ascii="CG Times" w:hAnsi="CG Times"/>
        </w:rPr>
        <w:t xml:space="preserve"> </w:t>
      </w:r>
      <w:r w:rsidR="00862DE3" w:rsidRPr="00862DE3">
        <w:rPr>
          <w:rFonts w:ascii="CG Times" w:hAnsi="CG Times"/>
          <w:b/>
        </w:rPr>
        <w:t>ANDRES RIOS</w:t>
      </w:r>
      <w:r w:rsidR="00EC5129">
        <w:rPr>
          <w:rFonts w:ascii="CG Times" w:hAnsi="CG Times"/>
          <w:b/>
        </w:rPr>
        <w:t xml:space="preserve"> </w:t>
      </w:r>
      <w:r>
        <w:rPr>
          <w:rFonts w:ascii="CG Times" w:hAnsi="CG Times"/>
        </w:rPr>
        <w:t>AS</w:t>
      </w:r>
    </w:p>
    <w:p w:rsidR="00EC5129" w:rsidRDefault="00EE4A5F" w:rsidP="00EC5129">
      <w:pPr>
        <w:widowControl w:val="0"/>
        <w:tabs>
          <w:tab w:val="center" w:pos="4680"/>
        </w:tabs>
        <w:jc w:val="center"/>
        <w:rPr>
          <w:rFonts w:ascii="CG Times" w:hAnsi="CG Times"/>
        </w:rPr>
      </w:pPr>
      <w:r>
        <w:rPr>
          <w:rFonts w:ascii="CG Times" w:hAnsi="CG Times"/>
        </w:rPr>
        <w:t>PURCHASER</w:t>
      </w:r>
      <w:r w:rsidR="00EC5129">
        <w:rPr>
          <w:rFonts w:ascii="CG Times" w:hAnsi="CG Times"/>
        </w:rPr>
        <w:t>S</w:t>
      </w:r>
      <w:r>
        <w:rPr>
          <w:rFonts w:ascii="CG Times" w:hAnsi="CG Times"/>
        </w:rPr>
        <w:t xml:space="preserve"> OF THE PREMISES</w:t>
      </w:r>
      <w:r w:rsidR="00EC5129">
        <w:rPr>
          <w:rFonts w:ascii="CG Times" w:hAnsi="CG Times"/>
        </w:rPr>
        <w:t xml:space="preserve"> </w:t>
      </w:r>
      <w:r>
        <w:rPr>
          <w:rFonts w:ascii="CG Times" w:hAnsi="CG Times"/>
        </w:rPr>
        <w:t>KNOWN AS</w:t>
      </w:r>
    </w:p>
    <w:p w:rsidR="00EC5129" w:rsidRDefault="00862DE3" w:rsidP="00EC5129">
      <w:pPr>
        <w:widowControl w:val="0"/>
        <w:tabs>
          <w:tab w:val="center" w:pos="4680"/>
        </w:tabs>
        <w:jc w:val="center"/>
        <w:rPr>
          <w:rFonts w:ascii="CG Times" w:hAnsi="CG Times"/>
          <w:b/>
        </w:rPr>
      </w:pPr>
      <w:r>
        <w:rPr>
          <w:rFonts w:ascii="CG Times" w:hAnsi="CG Times"/>
          <w:b/>
        </w:rPr>
        <w:t>6 EDWARDS LANE, GLEN COVE, NY 11542</w:t>
      </w:r>
    </w:p>
    <w:p w:rsidR="00EE4A5F" w:rsidRPr="00EC5129" w:rsidRDefault="00EE4A5F" w:rsidP="00EC5129">
      <w:pPr>
        <w:widowControl w:val="0"/>
        <w:tabs>
          <w:tab w:val="center" w:pos="4680"/>
        </w:tabs>
        <w:jc w:val="center"/>
        <w:rPr>
          <w:rFonts w:ascii="CG Times" w:hAnsi="CG Times"/>
        </w:rPr>
      </w:pPr>
      <w:r>
        <w:rPr>
          <w:rFonts w:ascii="CG Times" w:hAnsi="CG Times"/>
        </w:rPr>
        <w:t>=====================================================</w:t>
      </w:r>
      <w:r>
        <w:rPr>
          <w:rFonts w:ascii="CG Times" w:hAnsi="CG Times"/>
        </w:rPr>
        <w:fldChar w:fldCharType="begin"/>
      </w:r>
      <w:r>
        <w:instrText xml:space="preserve"> SEQ CHAPTER \h \r 1</w:instrText>
      </w:r>
      <w:r>
        <w:fldChar w:fldCharType="end"/>
      </w:r>
    </w:p>
    <w:p w:rsidR="00EE4A5F" w:rsidRDefault="00EE4A5F">
      <w:pPr>
        <w:widowControl w:val="0"/>
        <w:rPr>
          <w:rFonts w:ascii="CG Times" w:hAnsi="CG Times"/>
        </w:rPr>
      </w:pPr>
    </w:p>
    <w:p w:rsidR="00EE4A5F" w:rsidRDefault="00EE4A5F">
      <w:pPr>
        <w:widowControl w:val="0"/>
        <w:numPr>
          <w:ilvl w:val="0"/>
          <w:numId w:val="1"/>
        </w:numPr>
        <w:rPr>
          <w:rFonts w:ascii="CG Times" w:hAnsi="CG Times"/>
        </w:rPr>
      </w:pPr>
      <w:r>
        <w:rPr>
          <w:rFonts w:ascii="CG Times" w:hAnsi="CG Times"/>
        </w:rPr>
        <w:tab/>
      </w:r>
      <w:r>
        <w:rPr>
          <w:rFonts w:ascii="CG Times" w:hAnsi="CG Times"/>
        </w:rPr>
        <w:tab/>
        <w:t>In the event of any inconsistency between a provision set forth in this Rider and a provision set forth in the printed portion of this Contract, the provision set forth in this Rider shall control.  Capitalized items in this Rider shall have the same meaning ascribed to them in the printed portion of this Contract.</w:t>
      </w:r>
    </w:p>
    <w:p w:rsidR="00EE4A5F" w:rsidRDefault="00EE4A5F">
      <w:pPr>
        <w:widowControl w:val="0"/>
        <w:rPr>
          <w:rFonts w:ascii="CG Times" w:hAnsi="CG Times"/>
        </w:rPr>
      </w:pPr>
    </w:p>
    <w:p w:rsidR="00EE4A5F" w:rsidRDefault="00EE4A5F">
      <w:pPr>
        <w:widowControl w:val="0"/>
        <w:numPr>
          <w:ilvl w:val="0"/>
          <w:numId w:val="1"/>
        </w:numPr>
        <w:rPr>
          <w:rFonts w:ascii="CG Times" w:hAnsi="CG Times"/>
        </w:rPr>
      </w:pPr>
      <w:r>
        <w:rPr>
          <w:rFonts w:ascii="CG Times" w:hAnsi="CG Times"/>
        </w:rPr>
        <w:tab/>
      </w:r>
      <w:r>
        <w:rPr>
          <w:rFonts w:ascii="CG Times" w:hAnsi="CG Times"/>
        </w:rPr>
        <w:tab/>
      </w:r>
      <w:r>
        <w:rPr>
          <w:rFonts w:ascii="CG Times" w:hAnsi="CG Times"/>
          <w:u w:val="single"/>
        </w:rPr>
        <w:t>Permitted Exceptions:</w:t>
      </w:r>
      <w:r>
        <w:rPr>
          <w:rFonts w:ascii="CG Times" w:hAnsi="CG Times"/>
        </w:rPr>
        <w:tab/>
        <w:t>Supplementing and modifying the printed portion of this Contract, the following subparagraphs are inserted at the end thereof:</w:t>
      </w:r>
    </w:p>
    <w:p w:rsidR="00EE4A5F" w:rsidRDefault="00EE4A5F">
      <w:pPr>
        <w:widowControl w:val="0"/>
        <w:rPr>
          <w:rFonts w:ascii="CG Times" w:hAnsi="CG Times"/>
        </w:rPr>
      </w:pPr>
    </w:p>
    <w:p w:rsidR="00EE4A5F" w:rsidRDefault="00EE4A5F" w:rsidP="0077004E">
      <w:pPr>
        <w:pStyle w:val="Level1"/>
        <w:numPr>
          <w:ilvl w:val="0"/>
          <w:numId w:val="3"/>
        </w:numPr>
        <w:ind w:left="2160" w:hanging="720"/>
        <w:rPr>
          <w:rFonts w:ascii="CG Times" w:hAnsi="CG Times"/>
        </w:rPr>
      </w:pPr>
      <w:r>
        <w:rPr>
          <w:rFonts w:ascii="CG Times" w:hAnsi="CG Times"/>
        </w:rPr>
        <w:tab/>
        <w:t>Any state of facts that an accurate survey of the Premises would reveal, provided same does not render title uninsurable.</w:t>
      </w:r>
    </w:p>
    <w:p w:rsidR="00EE4A5F" w:rsidRDefault="00EE4A5F" w:rsidP="0077004E">
      <w:pPr>
        <w:widowControl w:val="0"/>
        <w:ind w:hanging="720"/>
        <w:rPr>
          <w:rFonts w:ascii="CG Times" w:hAnsi="CG Times"/>
        </w:rPr>
      </w:pPr>
    </w:p>
    <w:p w:rsidR="00EE4A5F" w:rsidRDefault="00EE4A5F" w:rsidP="0077004E">
      <w:pPr>
        <w:pStyle w:val="Level1"/>
        <w:numPr>
          <w:ilvl w:val="0"/>
          <w:numId w:val="3"/>
        </w:numPr>
        <w:ind w:left="2160" w:hanging="720"/>
        <w:rPr>
          <w:rFonts w:ascii="CG Times" w:hAnsi="CG Times"/>
        </w:rPr>
      </w:pPr>
      <w:r>
        <w:rPr>
          <w:rFonts w:ascii="CG Times" w:hAnsi="CG Times"/>
        </w:rPr>
        <w:tab/>
        <w:t>The rights, if any, of any utility, telephone and cable television companies to maintain and operate pipes, poles, cables and wires in, and over, on and under the Premises and along any abutting streets, with the right to trim any trees along the route of such pipes, poles, cables and wires in order to keep same in proper working order, and otherwise as may be necessary to provide, maintain, operate and repair utility distribution service to the Premises and/or neighboring premises; provided such rights are of a type and nature customary for residences in the general vicinity of the Premises.</w:t>
      </w:r>
    </w:p>
    <w:p w:rsidR="00EE4A5F" w:rsidRDefault="00EE4A5F" w:rsidP="0077004E">
      <w:pPr>
        <w:widowControl w:val="0"/>
        <w:ind w:hanging="720"/>
        <w:rPr>
          <w:rFonts w:ascii="CG Times" w:hAnsi="CG Times"/>
        </w:rPr>
      </w:pPr>
    </w:p>
    <w:p w:rsidR="00EE4A5F" w:rsidRDefault="00EE4A5F" w:rsidP="0077004E">
      <w:pPr>
        <w:pStyle w:val="Level1"/>
        <w:numPr>
          <w:ilvl w:val="0"/>
          <w:numId w:val="3"/>
        </w:numPr>
        <w:ind w:left="2160" w:hanging="720"/>
        <w:rPr>
          <w:rFonts w:ascii="CG Times" w:hAnsi="CG Times"/>
        </w:rPr>
      </w:pPr>
      <w:r>
        <w:rPr>
          <w:rFonts w:ascii="CG Times" w:hAnsi="CG Times"/>
        </w:rPr>
        <w:tab/>
        <w:t>Any lien or encumbrances affecting the Premises as to which Sellers shall deliver to Purchaser, or Purchaser’s title company, at or prior to the Closing; (i) proper instruments, in recordable form, canceling such lien or encumbrance; (ii) any other instruments necessary to effectuate such cancellation; and (iii) the costs of recording and canceling the same; provided, that such lien or encumbrance is omitted as an exception to Purchasers’ commitment for title insurance.</w:t>
      </w:r>
    </w:p>
    <w:p w:rsidR="00EE4A5F" w:rsidRDefault="00EE4A5F" w:rsidP="0077004E">
      <w:pPr>
        <w:widowControl w:val="0"/>
        <w:ind w:hanging="720"/>
        <w:rPr>
          <w:rFonts w:ascii="CG Times" w:hAnsi="CG Times"/>
        </w:rPr>
      </w:pPr>
    </w:p>
    <w:p w:rsidR="00EE4A5F" w:rsidRDefault="00EE4A5F" w:rsidP="0077004E">
      <w:pPr>
        <w:pStyle w:val="Level1"/>
        <w:numPr>
          <w:ilvl w:val="0"/>
          <w:numId w:val="3"/>
        </w:numPr>
        <w:ind w:left="2160" w:hanging="720"/>
        <w:rPr>
          <w:rFonts w:ascii="CG Times" w:hAnsi="CG Times"/>
        </w:rPr>
      </w:pPr>
      <w:r>
        <w:rPr>
          <w:rFonts w:ascii="CG Times" w:hAnsi="CG Times"/>
        </w:rPr>
        <w:tab/>
        <w:t>Any covenants, restrictions, and easements of record.</w:t>
      </w:r>
    </w:p>
    <w:p w:rsidR="00EE4A5F" w:rsidRDefault="00EE4A5F" w:rsidP="0077004E">
      <w:pPr>
        <w:widowControl w:val="0"/>
        <w:ind w:hanging="720"/>
        <w:rPr>
          <w:rFonts w:ascii="CG Times" w:hAnsi="CG Times"/>
        </w:rPr>
      </w:pPr>
    </w:p>
    <w:p w:rsidR="00EE4A5F" w:rsidRDefault="00EE4A5F" w:rsidP="0077004E">
      <w:pPr>
        <w:pStyle w:val="Level1"/>
        <w:numPr>
          <w:ilvl w:val="0"/>
          <w:numId w:val="3"/>
        </w:numPr>
        <w:ind w:left="2160" w:hanging="720"/>
        <w:rPr>
          <w:rFonts w:ascii="CG Times" w:hAnsi="CG Times"/>
        </w:rPr>
      </w:pPr>
      <w:r>
        <w:rPr>
          <w:rFonts w:ascii="CG Times" w:hAnsi="CG Times"/>
        </w:rPr>
        <w:tab/>
        <w:t>Any variations between the record line with any fence or hedge.</w:t>
      </w:r>
    </w:p>
    <w:p w:rsidR="00EE4A5F" w:rsidRDefault="00EE4A5F" w:rsidP="0077004E">
      <w:pPr>
        <w:widowControl w:val="0"/>
        <w:ind w:hanging="720"/>
        <w:rPr>
          <w:rFonts w:ascii="CG Times" w:hAnsi="CG Times"/>
        </w:rPr>
      </w:pPr>
    </w:p>
    <w:p w:rsidR="00EE4A5F" w:rsidRDefault="00EE4A5F" w:rsidP="0077004E">
      <w:pPr>
        <w:pStyle w:val="Level1"/>
        <w:numPr>
          <w:ilvl w:val="0"/>
          <w:numId w:val="3"/>
        </w:numPr>
        <w:ind w:left="2160" w:hanging="720"/>
        <w:rPr>
          <w:rFonts w:ascii="CG Times" w:hAnsi="CG Times"/>
        </w:rPr>
      </w:pPr>
      <w:r>
        <w:rPr>
          <w:rFonts w:ascii="CG Times" w:hAnsi="CG Times"/>
        </w:rPr>
        <w:tab/>
        <w:t>Party Walls.</w:t>
      </w:r>
    </w:p>
    <w:p w:rsidR="00EE4A5F" w:rsidRDefault="00EE4A5F" w:rsidP="0077004E">
      <w:pPr>
        <w:widowControl w:val="0"/>
        <w:ind w:hanging="720"/>
        <w:rPr>
          <w:rFonts w:ascii="CG Times" w:hAnsi="CG Times"/>
        </w:rPr>
      </w:pPr>
    </w:p>
    <w:p w:rsidR="00EE4A5F" w:rsidRDefault="00EE4A5F" w:rsidP="0077004E">
      <w:pPr>
        <w:pStyle w:val="Level1"/>
        <w:numPr>
          <w:ilvl w:val="0"/>
          <w:numId w:val="3"/>
        </w:numPr>
        <w:ind w:left="2160" w:hanging="720"/>
        <w:rPr>
          <w:rFonts w:ascii="CG Times" w:hAnsi="CG Times"/>
        </w:rPr>
      </w:pPr>
      <w:r>
        <w:rPr>
          <w:rFonts w:ascii="CG Times" w:hAnsi="CG Times"/>
        </w:rPr>
        <w:tab/>
        <w:t xml:space="preserve">Encroachments of less than </w:t>
      </w:r>
      <w:r w:rsidR="00EC4379">
        <w:rPr>
          <w:rFonts w:ascii="CG Times" w:hAnsi="CG Times"/>
        </w:rPr>
        <w:t xml:space="preserve">twelve </w:t>
      </w:r>
      <w:r>
        <w:rPr>
          <w:rFonts w:ascii="CG Times" w:hAnsi="CG Times"/>
        </w:rPr>
        <w:t>(</w:t>
      </w:r>
      <w:r w:rsidR="00EC4379">
        <w:rPr>
          <w:rFonts w:ascii="CG Times" w:hAnsi="CG Times"/>
        </w:rPr>
        <w:t>12</w:t>
      </w:r>
      <w:r>
        <w:rPr>
          <w:rFonts w:ascii="CG Times" w:hAnsi="CG Times"/>
        </w:rPr>
        <w:t>) inches.</w:t>
      </w:r>
    </w:p>
    <w:p w:rsidR="00EE4A5F" w:rsidRDefault="00EE4A5F">
      <w:pPr>
        <w:widowControl w:val="0"/>
        <w:rPr>
          <w:rFonts w:ascii="CG Times" w:hAnsi="CG Times"/>
        </w:rPr>
      </w:pPr>
    </w:p>
    <w:p w:rsidR="00EE4A5F" w:rsidRDefault="00EE4A5F" w:rsidP="0077004E">
      <w:pPr>
        <w:pStyle w:val="Level1"/>
        <w:numPr>
          <w:ilvl w:val="0"/>
          <w:numId w:val="3"/>
        </w:numPr>
        <w:ind w:left="2160" w:hanging="720"/>
        <w:rPr>
          <w:rFonts w:ascii="CG Times" w:hAnsi="CG Times"/>
        </w:rPr>
      </w:pPr>
      <w:r>
        <w:rPr>
          <w:rFonts w:ascii="CG Times" w:hAnsi="CG Times"/>
        </w:rPr>
        <w:tab/>
        <w:t>Designation as Landmark Site or Historic District.</w:t>
      </w:r>
    </w:p>
    <w:p w:rsidR="00EE4A5F" w:rsidRDefault="00EE4A5F">
      <w:pPr>
        <w:widowControl w:val="0"/>
        <w:rPr>
          <w:rFonts w:ascii="CG Times" w:hAnsi="CG Times"/>
        </w:rPr>
      </w:pPr>
    </w:p>
    <w:p w:rsidR="00EE4A5F" w:rsidRDefault="00EE4A5F">
      <w:pPr>
        <w:widowControl w:val="0"/>
        <w:rPr>
          <w:rFonts w:ascii="CG Times" w:hAnsi="CG Times"/>
        </w:rPr>
      </w:pPr>
      <w:r>
        <w:rPr>
          <w:rFonts w:ascii="CG Times" w:hAnsi="CG Times"/>
        </w:rPr>
        <w:t>31.</w:t>
      </w:r>
      <w:r>
        <w:rPr>
          <w:rFonts w:ascii="CG Times" w:hAnsi="CG Times"/>
        </w:rPr>
        <w:tab/>
        <w:t xml:space="preserve"> Any extension of the Closing requested hereunder by either party may be consented to, in writing, by the attorneys for the respective parties hereunder and such written consent shall be deemed to be the consent of each such party.</w:t>
      </w:r>
    </w:p>
    <w:p w:rsidR="00EE4A5F" w:rsidRDefault="00EE4A5F">
      <w:pPr>
        <w:widowControl w:val="0"/>
        <w:rPr>
          <w:rFonts w:ascii="CG Times" w:hAnsi="CG Times"/>
        </w:rPr>
      </w:pPr>
    </w:p>
    <w:p w:rsidR="00EE4A5F" w:rsidRDefault="00EE4A5F">
      <w:pPr>
        <w:widowControl w:val="0"/>
        <w:rPr>
          <w:rFonts w:ascii="CG Times" w:hAnsi="CG Times"/>
        </w:rPr>
      </w:pPr>
      <w:r>
        <w:rPr>
          <w:rFonts w:ascii="CG Times" w:hAnsi="CG Times"/>
        </w:rPr>
        <w:t xml:space="preserve">32. </w:t>
      </w:r>
      <w:r>
        <w:rPr>
          <w:rFonts w:ascii="CG Times" w:hAnsi="CG Times"/>
        </w:rPr>
        <w:tab/>
        <w:t>It is expressly understood and agreed that delivery of this Contract for inspection or otherwise by Sellers to Purchaser shall not constitute an offer or create any rights in favor of Purchaser or others and shall in no way obligate or be binding on Sellers.  This Contract shall have no force or effect unless and until the same is fully exchanged and delivered by Sellers and Purchaser, and fully executed copies hereof are exchanged and received by the parties hereto.</w:t>
      </w:r>
    </w:p>
    <w:p w:rsidR="00EE4A5F" w:rsidRDefault="00EE4A5F">
      <w:pPr>
        <w:widowControl w:val="0"/>
        <w:rPr>
          <w:rFonts w:ascii="CG Times" w:hAnsi="CG Times"/>
        </w:rPr>
      </w:pPr>
    </w:p>
    <w:p w:rsidR="00EE4A5F" w:rsidRDefault="00EE4A5F">
      <w:pPr>
        <w:widowControl w:val="0"/>
        <w:rPr>
          <w:rFonts w:ascii="CG Times" w:hAnsi="CG Times"/>
        </w:rPr>
      </w:pPr>
      <w:r>
        <w:rPr>
          <w:rFonts w:ascii="CG Times" w:hAnsi="CG Times"/>
        </w:rPr>
        <w:t xml:space="preserve">33. </w:t>
      </w:r>
      <w:r>
        <w:rPr>
          <w:rFonts w:ascii="CG Times" w:hAnsi="CG Times"/>
        </w:rPr>
        <w:tab/>
        <w:t xml:space="preserve">Except as herein expressly provided, no waiver by a party of any breach of this Contract or of any representation or warranty hereunder by any other party shall be deemed to be a waiver of any other breach by such other party (whether preceding or succeeding and whether or not of the same or similar nature).  No failure or delay by a party to exercise any right it may have by reason of a default of any other party shall operate as a waiver of default or modification of this Contract or shall prevent the exercise of any right by the first party while such other party continues to be so in default.  </w:t>
      </w:r>
    </w:p>
    <w:p w:rsidR="00EE4A5F" w:rsidRDefault="00EE4A5F">
      <w:pPr>
        <w:widowControl w:val="0"/>
        <w:rPr>
          <w:rFonts w:ascii="CG Times" w:hAnsi="CG Times"/>
        </w:rPr>
      </w:pPr>
    </w:p>
    <w:p w:rsidR="00EE4A5F" w:rsidRDefault="00EE4A5F">
      <w:pPr>
        <w:widowControl w:val="0"/>
        <w:numPr>
          <w:ilvl w:val="0"/>
          <w:numId w:val="5"/>
        </w:numPr>
        <w:rPr>
          <w:rFonts w:ascii="CG Times" w:hAnsi="CG Times"/>
        </w:rPr>
      </w:pPr>
      <w:r>
        <w:rPr>
          <w:rFonts w:ascii="CG Times" w:hAnsi="CG Times"/>
        </w:rPr>
        <w:tab/>
      </w:r>
      <w:r>
        <w:rPr>
          <w:rFonts w:ascii="CG Times" w:hAnsi="CG Times"/>
        </w:rPr>
        <w:tab/>
        <w:t>Except as otherwise expressly provided herein, no remedy conferred upon a party in this Contract is intended to be exclusive of any other remedy provided or permitted herein by law, but each shall be cumulative and shall be in addition to every other remedy provided herein or now existing at law or in equity.</w:t>
      </w:r>
    </w:p>
    <w:p w:rsidR="00EE4A5F" w:rsidRDefault="00EE4A5F">
      <w:pPr>
        <w:widowControl w:val="0"/>
        <w:rPr>
          <w:rFonts w:ascii="CG Times" w:hAnsi="CG Times"/>
        </w:rPr>
      </w:pPr>
    </w:p>
    <w:p w:rsidR="00EE4A5F" w:rsidRDefault="00EE4A5F">
      <w:pPr>
        <w:widowControl w:val="0"/>
        <w:numPr>
          <w:ilvl w:val="0"/>
          <w:numId w:val="5"/>
        </w:numPr>
        <w:rPr>
          <w:rFonts w:ascii="CG Times" w:hAnsi="CG Times"/>
        </w:rPr>
      </w:pPr>
      <w:r>
        <w:rPr>
          <w:rFonts w:ascii="CG Times" w:hAnsi="CG Times"/>
        </w:rPr>
        <w:tab/>
        <w:t xml:space="preserve"> </w:t>
      </w:r>
      <w:r>
        <w:rPr>
          <w:rFonts w:ascii="CG Times" w:hAnsi="CG Times"/>
        </w:rPr>
        <w:tab/>
        <w:t xml:space="preserve">This Contract shall be governed by, interpreted under, and construed and enforced in accordance with the laws of the State of </w:t>
      </w:r>
      <w:smartTag w:uri="urn:schemas-microsoft-com:office:smarttags" w:element="State">
        <w:smartTag w:uri="urn:schemas-microsoft-com:office:smarttags" w:element="place">
          <w:r>
            <w:rPr>
              <w:rFonts w:ascii="CG Times" w:hAnsi="CG Times"/>
            </w:rPr>
            <w:t>New York</w:t>
          </w:r>
        </w:smartTag>
      </w:smartTag>
      <w:r>
        <w:rPr>
          <w:rFonts w:ascii="CG Times" w:hAnsi="CG Times"/>
        </w:rPr>
        <w:t xml:space="preserve"> applicable to agreements made and to be performed wholly within such State, and without the aid of any canon, custom or rule of law requiring construction against the party causing this Contract to be drafted.</w:t>
      </w:r>
    </w:p>
    <w:p w:rsidR="00EE4A5F" w:rsidRDefault="00EE4A5F">
      <w:pPr>
        <w:widowControl w:val="0"/>
        <w:rPr>
          <w:rFonts w:ascii="CG Times" w:hAnsi="CG Times"/>
        </w:rPr>
      </w:pPr>
    </w:p>
    <w:p w:rsidR="00EE4A5F" w:rsidRDefault="00EE4A5F">
      <w:pPr>
        <w:widowControl w:val="0"/>
        <w:numPr>
          <w:ilvl w:val="0"/>
          <w:numId w:val="5"/>
        </w:numPr>
        <w:rPr>
          <w:rFonts w:ascii="CG Times" w:hAnsi="CG Times"/>
        </w:rPr>
      </w:pPr>
      <w:r>
        <w:rPr>
          <w:rFonts w:ascii="CG Times" w:hAnsi="CG Times"/>
        </w:rPr>
        <w:tab/>
      </w:r>
      <w:r>
        <w:rPr>
          <w:rFonts w:ascii="CG Times" w:hAnsi="CG Times"/>
        </w:rPr>
        <w:tab/>
        <w:t xml:space="preserve">In the event of litigation arising from this Contract, the prevailing party is entitled to recover from the non-prevailing part reasonable attorney fees and costs. </w:t>
      </w:r>
    </w:p>
    <w:p w:rsidR="00EE4A5F" w:rsidRDefault="00EE4A5F">
      <w:pPr>
        <w:widowControl w:val="0"/>
        <w:rPr>
          <w:rFonts w:ascii="CG Times" w:hAnsi="CG Times"/>
        </w:rPr>
      </w:pPr>
    </w:p>
    <w:p w:rsidR="00EE4A5F" w:rsidRDefault="00EE4A5F">
      <w:pPr>
        <w:widowControl w:val="0"/>
        <w:numPr>
          <w:ilvl w:val="0"/>
          <w:numId w:val="5"/>
        </w:numPr>
        <w:rPr>
          <w:rFonts w:ascii="CG Times" w:hAnsi="CG Times"/>
        </w:rPr>
      </w:pPr>
      <w:r>
        <w:rPr>
          <w:rFonts w:ascii="CG Times" w:hAnsi="CG Times"/>
        </w:rPr>
        <w:tab/>
      </w:r>
      <w:r>
        <w:rPr>
          <w:rFonts w:ascii="CG Times" w:hAnsi="CG Times"/>
        </w:rPr>
        <w:tab/>
        <w:t>Purchaser shall not record this Contract and any attempt to record the same shall be a material default of Purchaser hereunder.  Thereupon, at the option of Sellers, this Contract shall be deemed canceled and Seller shall have any and all remedies for default of Purchaser as provided herein or by law.</w:t>
      </w:r>
    </w:p>
    <w:p w:rsidR="00EE4A5F" w:rsidRDefault="00EE4A5F">
      <w:pPr>
        <w:widowControl w:val="0"/>
        <w:rPr>
          <w:rFonts w:ascii="CG Times" w:hAnsi="CG Times"/>
        </w:rPr>
      </w:pPr>
    </w:p>
    <w:p w:rsidR="00244DAD" w:rsidRDefault="00EE4A5F" w:rsidP="00244DAD">
      <w:pPr>
        <w:widowControl w:val="0"/>
        <w:numPr>
          <w:ilvl w:val="0"/>
          <w:numId w:val="5"/>
        </w:numPr>
        <w:rPr>
          <w:rFonts w:ascii="CG Times" w:hAnsi="CG Times"/>
        </w:rPr>
      </w:pPr>
      <w:r>
        <w:rPr>
          <w:rFonts w:ascii="CG Times" w:hAnsi="CG Times"/>
        </w:rPr>
        <w:tab/>
      </w:r>
      <w:r w:rsidR="00244DAD">
        <w:rPr>
          <w:rFonts w:ascii="CG Times" w:hAnsi="CG Times"/>
        </w:rPr>
        <w:tab/>
      </w:r>
      <w:r w:rsidR="00244DAD" w:rsidRPr="003E4AE7">
        <w:t xml:space="preserve">The sale contemplated herein is </w:t>
      </w:r>
      <w:r w:rsidR="00862DE3">
        <w:t>AS IS,</w:t>
      </w:r>
      <w:r w:rsidR="00244DAD" w:rsidRPr="003E4AE7">
        <w:t xml:space="preserve"> and the Sellers shall not be obligated to make any repairs, additions, improvements or alterations whatsoever to the land or structures located thereon, and the Sellers make no representation whatsoever with respect to the condition of the Premises or any improvements or personal property located therein or thereon.</w:t>
      </w:r>
    </w:p>
    <w:p w:rsidR="00244DAD" w:rsidRPr="00244DAD" w:rsidRDefault="00EE4A5F" w:rsidP="005874FB">
      <w:pPr>
        <w:widowControl w:val="0"/>
        <w:rPr>
          <w:rFonts w:ascii="CG Times" w:hAnsi="CG Times"/>
        </w:rPr>
      </w:pPr>
      <w:r w:rsidRPr="00244DAD">
        <w:rPr>
          <w:rFonts w:ascii="CG Times" w:hAnsi="CG Times"/>
        </w:rPr>
        <w:tab/>
      </w:r>
    </w:p>
    <w:p w:rsidR="00EE4A5F" w:rsidRDefault="00EE4A5F">
      <w:pPr>
        <w:widowControl w:val="0"/>
        <w:numPr>
          <w:ilvl w:val="0"/>
          <w:numId w:val="5"/>
        </w:numPr>
        <w:rPr>
          <w:rFonts w:ascii="CG Times" w:hAnsi="CG Times"/>
        </w:rPr>
      </w:pPr>
      <w:r>
        <w:rPr>
          <w:rFonts w:ascii="CG Times" w:hAnsi="CG Times"/>
        </w:rPr>
        <w:t xml:space="preserve">It is agreed and understood that in the event of cancellation of the Contract pursuant to its terms and refund of monies paid on account of this contract, this contract shall become null and </w:t>
      </w:r>
      <w:r>
        <w:rPr>
          <w:rFonts w:ascii="CG Times" w:hAnsi="CG Times"/>
        </w:rPr>
        <w:lastRenderedPageBreak/>
        <w:t>void and the lien created relating to monies paid on account of this contract shall also be null and void and Purchasers will then no longer have any lien whatsoever on the property which is the subject of this Contract.</w:t>
      </w:r>
    </w:p>
    <w:p w:rsidR="00EE4A5F" w:rsidRDefault="00EE4A5F">
      <w:pPr>
        <w:widowControl w:val="0"/>
        <w:rPr>
          <w:rFonts w:ascii="CG Times" w:hAnsi="CG Times"/>
        </w:rPr>
      </w:pPr>
    </w:p>
    <w:p w:rsidR="00EE4A5F" w:rsidRDefault="00EE4A5F">
      <w:pPr>
        <w:widowControl w:val="0"/>
        <w:numPr>
          <w:ilvl w:val="0"/>
          <w:numId w:val="5"/>
        </w:numPr>
        <w:rPr>
          <w:rFonts w:ascii="CG Times" w:hAnsi="CG Times"/>
        </w:rPr>
      </w:pPr>
      <w:r>
        <w:rPr>
          <w:rFonts w:ascii="CG Times" w:hAnsi="CG Times"/>
        </w:rPr>
        <w:tab/>
      </w:r>
      <w:r>
        <w:rPr>
          <w:rFonts w:ascii="CG Times" w:hAnsi="CG Times"/>
        </w:rPr>
        <w:tab/>
        <w:t>The acceptance of the deed by the Purchasers shall be deemed full compliance by the Sellers with all of the provisions of this Contract on the part of the Sellers to be performed, excepting only any matters specifically provided herein to survive the closing.</w:t>
      </w:r>
    </w:p>
    <w:p w:rsidR="00EE4A5F" w:rsidRDefault="00EE4A5F">
      <w:pPr>
        <w:widowControl w:val="0"/>
        <w:rPr>
          <w:rFonts w:ascii="CG Times" w:hAnsi="CG Times"/>
        </w:rPr>
      </w:pPr>
    </w:p>
    <w:p w:rsidR="00EE4A5F" w:rsidRDefault="00EE4A5F">
      <w:pPr>
        <w:widowControl w:val="0"/>
        <w:numPr>
          <w:ilvl w:val="0"/>
          <w:numId w:val="5"/>
        </w:numPr>
        <w:rPr>
          <w:rFonts w:ascii="CG Times" w:hAnsi="CG Times"/>
        </w:rPr>
      </w:pPr>
      <w:r>
        <w:rPr>
          <w:rFonts w:ascii="CG Times" w:hAnsi="CG Times"/>
        </w:rPr>
        <w:tab/>
      </w:r>
      <w:r>
        <w:rPr>
          <w:rFonts w:ascii="CG Times" w:hAnsi="CG Times"/>
        </w:rPr>
        <w:tab/>
        <w:t>No representation or warranties shall survive the delivery of the deed, except as expressly provided herein.</w:t>
      </w:r>
    </w:p>
    <w:p w:rsidR="00EE4A5F" w:rsidRDefault="00EE4A5F">
      <w:pPr>
        <w:widowControl w:val="0"/>
        <w:rPr>
          <w:rFonts w:ascii="CG Times" w:hAnsi="CG Times"/>
        </w:rPr>
      </w:pPr>
    </w:p>
    <w:p w:rsidR="00EE4A5F" w:rsidRDefault="00EE4A5F">
      <w:pPr>
        <w:widowControl w:val="0"/>
        <w:numPr>
          <w:ilvl w:val="0"/>
          <w:numId w:val="5"/>
        </w:numPr>
        <w:rPr>
          <w:rFonts w:ascii="CG Times" w:hAnsi="CG Times"/>
        </w:rPr>
      </w:pPr>
      <w:r>
        <w:rPr>
          <w:rFonts w:ascii="CG Times" w:hAnsi="CG Times"/>
        </w:rPr>
        <w:tab/>
      </w:r>
      <w:r>
        <w:rPr>
          <w:rFonts w:ascii="CG Times" w:hAnsi="CG Times"/>
        </w:rPr>
        <w:tab/>
        <w:t>Purchaser is represented by an attorney, and confirms that before Purchaser signed this Contract, Purchaser discussed the terms and conditions with Purchaser’s attorney, and Purchaser is fully familiar with the terms and conditions that are set forth herein.</w:t>
      </w:r>
    </w:p>
    <w:p w:rsidR="00EE4A5F" w:rsidRDefault="00EE4A5F">
      <w:pPr>
        <w:widowControl w:val="0"/>
        <w:rPr>
          <w:rFonts w:ascii="CG Times" w:hAnsi="CG Times"/>
        </w:rPr>
      </w:pPr>
    </w:p>
    <w:p w:rsidR="00EE4A5F" w:rsidRDefault="00EE4A5F">
      <w:pPr>
        <w:widowControl w:val="0"/>
        <w:numPr>
          <w:ilvl w:val="0"/>
          <w:numId w:val="5"/>
        </w:numPr>
        <w:rPr>
          <w:rFonts w:ascii="CG Times" w:hAnsi="CG Times"/>
        </w:rPr>
      </w:pPr>
      <w:r>
        <w:rPr>
          <w:rFonts w:ascii="CG Times" w:hAnsi="CG Times"/>
        </w:rPr>
        <w:tab/>
      </w:r>
      <w:r>
        <w:rPr>
          <w:rFonts w:ascii="CG Times" w:hAnsi="CG Times"/>
        </w:rPr>
        <w:tab/>
        <w:t>If payment of the downpayment check given by the Purchaser to the Sellers on signing of this contract is not honored upon presentment, then, at Sellers’ option, this Contract shall become null and void, and without any further force and effect.</w:t>
      </w:r>
      <w:r>
        <w:rPr>
          <w:rFonts w:ascii="CG Times" w:hAnsi="CG Times"/>
        </w:rPr>
        <w:tab/>
      </w:r>
    </w:p>
    <w:p w:rsidR="00EE4A5F" w:rsidRDefault="00EE4A5F">
      <w:pPr>
        <w:widowControl w:val="0"/>
        <w:rPr>
          <w:rFonts w:ascii="CG Times" w:hAnsi="CG Times"/>
        </w:rPr>
      </w:pPr>
    </w:p>
    <w:p w:rsidR="00EE4A5F" w:rsidRDefault="00EE4A5F">
      <w:pPr>
        <w:widowControl w:val="0"/>
        <w:numPr>
          <w:ilvl w:val="0"/>
          <w:numId w:val="5"/>
        </w:numPr>
        <w:rPr>
          <w:rFonts w:ascii="CG Times" w:hAnsi="CG Times"/>
        </w:rPr>
      </w:pPr>
      <w:r>
        <w:rPr>
          <w:rFonts w:ascii="CG Times" w:hAnsi="CG Times"/>
        </w:rPr>
        <w:tab/>
      </w:r>
      <w:r>
        <w:rPr>
          <w:rFonts w:ascii="CG Times" w:hAnsi="CG Times"/>
        </w:rPr>
        <w:tab/>
        <w:t>Purchaser specifically waives Seller’s presentment to him of a Property Condition Disclosure Statement, and waives any penalties that may be due from Seller due to non-compliance with the Property Condition Disclosure Act</w:t>
      </w:r>
      <w:r w:rsidR="005874FB">
        <w:rPr>
          <w:rFonts w:ascii="CG Times" w:hAnsi="CG Times"/>
        </w:rPr>
        <w:t xml:space="preserve">. </w:t>
      </w:r>
      <w:r w:rsidR="00045982">
        <w:rPr>
          <w:rFonts w:ascii="CG Times" w:hAnsi="CG Times"/>
        </w:rPr>
        <w:t xml:space="preserve">Seller shall give Purchaser a $500.00 credit </w:t>
      </w:r>
      <w:r w:rsidR="00397C10">
        <w:rPr>
          <w:rFonts w:ascii="CG Times" w:hAnsi="CG Times"/>
        </w:rPr>
        <w:t xml:space="preserve">at closing </w:t>
      </w:r>
      <w:r w:rsidR="00045982">
        <w:rPr>
          <w:rFonts w:ascii="CG Times" w:hAnsi="CG Times"/>
        </w:rPr>
        <w:t>pursuant to the Property Condition Disclosure Act.</w:t>
      </w:r>
    </w:p>
    <w:p w:rsidR="00EE4A5F" w:rsidRDefault="00EE4A5F">
      <w:pPr>
        <w:widowControl w:val="0"/>
        <w:rPr>
          <w:rFonts w:ascii="CG Times" w:hAnsi="CG Times"/>
        </w:rPr>
      </w:pPr>
    </w:p>
    <w:p w:rsidR="00EE4A5F" w:rsidRDefault="00EE4A5F">
      <w:pPr>
        <w:widowControl w:val="0"/>
        <w:rPr>
          <w:rFonts w:ascii="CG Times" w:hAnsi="CG Tim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30220" w:rsidTr="0077004E">
        <w:tc>
          <w:tcPr>
            <w:tcW w:w="4675" w:type="dxa"/>
          </w:tcPr>
          <w:p w:rsidR="00230220" w:rsidRDefault="00230220">
            <w:pPr>
              <w:widowControl w:val="0"/>
              <w:rPr>
                <w:rFonts w:ascii="CG Times" w:hAnsi="CG Times"/>
              </w:rPr>
            </w:pPr>
            <w:bookmarkStart w:id="0" w:name="_GoBack"/>
          </w:p>
          <w:p w:rsidR="00230220" w:rsidRDefault="00230220">
            <w:pPr>
              <w:widowControl w:val="0"/>
              <w:rPr>
                <w:rFonts w:ascii="CG Times" w:hAnsi="CG Times"/>
              </w:rPr>
            </w:pPr>
          </w:p>
          <w:p w:rsidR="00230220" w:rsidRDefault="00230220">
            <w:pPr>
              <w:widowControl w:val="0"/>
              <w:pBdr>
                <w:bottom w:val="single" w:sz="12" w:space="1" w:color="auto"/>
              </w:pBdr>
              <w:rPr>
                <w:rFonts w:ascii="CG Times" w:hAnsi="CG Times"/>
              </w:rPr>
            </w:pPr>
          </w:p>
          <w:p w:rsidR="00230220" w:rsidRPr="0040284E" w:rsidRDefault="00230220" w:rsidP="00230220">
            <w:pPr>
              <w:widowControl w:val="0"/>
              <w:rPr>
                <w:rFonts w:ascii="CG Times" w:hAnsi="CG Times"/>
                <w:b/>
              </w:rPr>
            </w:pPr>
            <w:r>
              <w:rPr>
                <w:rFonts w:ascii="CG Times" w:hAnsi="CG Times"/>
                <w:b/>
              </w:rPr>
              <w:t>CLAUDE SIMON AS ADMINISTRATOR OF THE ESTATE OF VICKI CLAIREAUX SIMON, Seller</w:t>
            </w:r>
          </w:p>
          <w:p w:rsidR="00230220" w:rsidRDefault="00230220">
            <w:pPr>
              <w:widowControl w:val="0"/>
              <w:rPr>
                <w:rFonts w:ascii="CG Times" w:hAnsi="CG Times"/>
              </w:rPr>
            </w:pPr>
          </w:p>
        </w:tc>
        <w:tc>
          <w:tcPr>
            <w:tcW w:w="4675" w:type="dxa"/>
          </w:tcPr>
          <w:p w:rsidR="00230220" w:rsidRDefault="00230220" w:rsidP="00230220">
            <w:pPr>
              <w:widowControl w:val="0"/>
              <w:rPr>
                <w:rFonts w:ascii="CG Times" w:hAnsi="CG Times"/>
                <w:b/>
              </w:rPr>
            </w:pPr>
          </w:p>
          <w:p w:rsidR="00230220" w:rsidRDefault="00230220" w:rsidP="00230220">
            <w:pPr>
              <w:widowControl w:val="0"/>
              <w:rPr>
                <w:rFonts w:ascii="CG Times" w:hAnsi="CG Times"/>
                <w:b/>
              </w:rPr>
            </w:pPr>
          </w:p>
          <w:p w:rsidR="00230220" w:rsidRDefault="00230220" w:rsidP="00230220">
            <w:pPr>
              <w:widowControl w:val="0"/>
              <w:pBdr>
                <w:bottom w:val="single" w:sz="12" w:space="1" w:color="auto"/>
              </w:pBdr>
              <w:rPr>
                <w:rFonts w:ascii="CG Times" w:hAnsi="CG Times"/>
                <w:b/>
              </w:rPr>
            </w:pPr>
          </w:p>
          <w:p w:rsidR="00230220" w:rsidRDefault="00230220" w:rsidP="00230220">
            <w:pPr>
              <w:widowControl w:val="0"/>
              <w:rPr>
                <w:rFonts w:ascii="CG Times" w:hAnsi="CG Times"/>
                <w:b/>
              </w:rPr>
            </w:pPr>
            <w:r>
              <w:rPr>
                <w:rFonts w:ascii="CG Times" w:hAnsi="CG Times"/>
                <w:b/>
              </w:rPr>
              <w:t>ANDRES RIOS, Purchaser</w:t>
            </w:r>
          </w:p>
          <w:p w:rsidR="00230220" w:rsidRDefault="00230220">
            <w:pPr>
              <w:widowControl w:val="0"/>
              <w:rPr>
                <w:rFonts w:ascii="CG Times" w:hAnsi="CG Times"/>
              </w:rPr>
            </w:pPr>
          </w:p>
        </w:tc>
      </w:tr>
      <w:bookmarkEnd w:id="0"/>
    </w:tbl>
    <w:p w:rsidR="00D62277" w:rsidRPr="0040284E" w:rsidRDefault="00D62277" w:rsidP="0077004E">
      <w:pPr>
        <w:widowControl w:val="0"/>
        <w:rPr>
          <w:rFonts w:ascii="CG Times" w:hAnsi="CG Times"/>
          <w:b/>
        </w:rPr>
      </w:pPr>
    </w:p>
    <w:sectPr w:rsidR="00D62277" w:rsidRPr="0040284E">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swiss"/>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29"/>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Letter"/>
      <w:suff w:val="nothing"/>
      <w:lvlText w:val="(%9)"/>
      <w:lvlJc w:val="left"/>
    </w:lvl>
  </w:abstractNum>
  <w:abstractNum w:abstractNumId="2" w15:restartNumberingAfterBreak="0">
    <w:nsid w:val="00000003"/>
    <w:multiLevelType w:val="multilevel"/>
    <w:tmpl w:val="00000003"/>
    <w:lvl w:ilvl="0">
      <w:start w:val="5"/>
      <w:numFmt w:val="lowerLetter"/>
      <w:suff w:val="nothing"/>
      <w:lvlText w:val="(%1)"/>
      <w:lvlJc w:val="left"/>
    </w:lvl>
    <w:lvl w:ilvl="1">
      <w:start w:val="1"/>
      <w:numFmt w:val="lowerLetter"/>
      <w:suff w:val="nothing"/>
      <w:lvlText w:val="(%2)"/>
      <w:lvlJc w:val="left"/>
    </w:lvl>
    <w:lvl w:ilvl="2">
      <w:start w:val="1"/>
      <w:numFmt w:val="lowerLetter"/>
      <w:suff w:val="nothing"/>
      <w:lvlText w:val="(%3)"/>
      <w:lvlJc w:val="left"/>
    </w:lvl>
    <w:lvl w:ilvl="3">
      <w:start w:val="1"/>
      <w:numFmt w:val="lowerLetter"/>
      <w:suff w:val="nothing"/>
      <w:lvlText w:val="(%4)"/>
      <w:lvlJc w:val="left"/>
    </w:lvl>
    <w:lvl w:ilvl="4">
      <w:start w:val="1"/>
      <w:numFmt w:val="lowerLetter"/>
      <w:suff w:val="nothing"/>
      <w:lvlText w:val="(%5)"/>
      <w:lvlJc w:val="left"/>
    </w:lvl>
    <w:lvl w:ilvl="5">
      <w:start w:val="1"/>
      <w:numFmt w:val="lowerLetter"/>
      <w:suff w:val="nothing"/>
      <w:lvlText w:val="(%6)"/>
      <w:lvlJc w:val="left"/>
    </w:lvl>
    <w:lvl w:ilvl="6">
      <w:start w:val="1"/>
      <w:numFmt w:val="lowerLetter"/>
      <w:suff w:val="nothing"/>
      <w:lvlText w:val="(%7)"/>
      <w:lvlJc w:val="left"/>
    </w:lvl>
    <w:lvl w:ilvl="7">
      <w:start w:val="1"/>
      <w:numFmt w:val="lowerLetter"/>
      <w:suff w:val="nothing"/>
      <w:lvlText w:val="(%8)"/>
      <w:lvlJc w:val="left"/>
    </w:lvl>
    <w:lvl w:ilvl="8">
      <w:start w:val="1"/>
      <w:numFmt w:val="lowerLetter"/>
      <w:suff w:val="nothing"/>
      <w:lvlText w:val="(%9)"/>
      <w:lvlJc w:val="left"/>
    </w:lvl>
  </w:abstractNum>
  <w:abstractNum w:abstractNumId="3" w15:restartNumberingAfterBreak="0">
    <w:nsid w:val="00000004"/>
    <w:multiLevelType w:val="multilevel"/>
    <w:tmpl w:val="00000004"/>
    <w:lvl w:ilvl="0">
      <w:start w:val="2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00000005"/>
    <w:multiLevelType w:val="multilevel"/>
    <w:tmpl w:val="00000005"/>
    <w:lvl w:ilvl="0">
      <w:start w:val="3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00000006"/>
    <w:multiLevelType w:val="multilevel"/>
    <w:tmpl w:val="00000006"/>
    <w:lvl w:ilvl="0">
      <w:start w:val="3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A5F"/>
    <w:rsid w:val="00045982"/>
    <w:rsid w:val="00172446"/>
    <w:rsid w:val="00230220"/>
    <w:rsid w:val="00244DAD"/>
    <w:rsid w:val="002C5489"/>
    <w:rsid w:val="00397C10"/>
    <w:rsid w:val="0040284E"/>
    <w:rsid w:val="005874FB"/>
    <w:rsid w:val="0077004E"/>
    <w:rsid w:val="00862DE3"/>
    <w:rsid w:val="008B30F9"/>
    <w:rsid w:val="009E7B7C"/>
    <w:rsid w:val="00B1638C"/>
    <w:rsid w:val="00BB6402"/>
    <w:rsid w:val="00BC5585"/>
    <w:rsid w:val="00BE0589"/>
    <w:rsid w:val="00CF48AE"/>
    <w:rsid w:val="00D62277"/>
    <w:rsid w:val="00DA460B"/>
    <w:rsid w:val="00EC4379"/>
    <w:rsid w:val="00EC5129"/>
    <w:rsid w:val="00EE4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287B722-41FD-438C-9CEE-9000992F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E4A5F"/>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level10">
    <w:name w:val="level1"/>
    <w:basedOn w:val="Normal"/>
    <w:pPr>
      <w:widowControl w:val="0"/>
    </w:pPr>
  </w:style>
  <w:style w:type="paragraph" w:customStyle="1" w:styleId="level20">
    <w:name w:val="level2"/>
    <w:basedOn w:val="Normal"/>
    <w:pPr>
      <w:widowControl w:val="0"/>
    </w:pPr>
  </w:style>
  <w:style w:type="paragraph" w:customStyle="1" w:styleId="level30">
    <w:name w:val="level3"/>
    <w:basedOn w:val="Normal"/>
    <w:pPr>
      <w:widowControl w:val="0"/>
    </w:pPr>
  </w:style>
  <w:style w:type="table" w:styleId="TableGrid">
    <w:name w:val="Table Grid"/>
    <w:basedOn w:val="TableNormal"/>
    <w:rsid w:val="00230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1122</Words>
  <Characters>5796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Lucy</dc:creator>
  <cp:keywords/>
  <cp:lastModifiedBy>Tiffany Yu</cp:lastModifiedBy>
  <cp:revision>9</cp:revision>
  <cp:lastPrinted>2018-05-08T19:06:00Z</cp:lastPrinted>
  <dcterms:created xsi:type="dcterms:W3CDTF">2020-11-04T20:46:00Z</dcterms:created>
  <dcterms:modified xsi:type="dcterms:W3CDTF">2020-11-06T17:02:00Z</dcterms:modified>
</cp:coreProperties>
</file>