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CD" w:rsidRPr="008D5850" w:rsidRDefault="00FB31CD" w:rsidP="00FD0169">
      <w:pPr>
        <w:autoSpaceDE w:val="0"/>
        <w:autoSpaceDN w:val="0"/>
        <w:adjustRightInd w:val="0"/>
        <w:rPr>
          <w:rFonts w:ascii="Calibri" w:hAnsi="Calibri"/>
          <w:lang w:eastAsia="ko-KR"/>
        </w:rPr>
      </w:pPr>
      <w:r w:rsidRPr="008D5850">
        <w:rPr>
          <w:rFonts w:ascii="Calibri" w:hAnsi="Calibri"/>
        </w:rPr>
        <w:t>Clinical Cardiovascular Electrophysiology</w:t>
      </w:r>
      <w:r w:rsidRPr="008D5850">
        <w:rPr>
          <w:rFonts w:ascii="Calibri" w:hAnsi="Calibri"/>
          <w:lang w:eastAsia="ko-KR"/>
        </w:rPr>
        <w:t xml:space="preserve"> &amp; Cardiovascular Genetics Program</w:t>
      </w:r>
    </w:p>
    <w:p w:rsidR="00FB31CD" w:rsidRPr="008D5850" w:rsidRDefault="00FB31CD" w:rsidP="00FD0169">
      <w:pPr>
        <w:autoSpaceDE w:val="0"/>
        <w:autoSpaceDN w:val="0"/>
        <w:adjustRightInd w:val="0"/>
        <w:rPr>
          <w:rFonts w:ascii="Calibri" w:hAnsi="Calibri"/>
          <w:lang w:eastAsia="ko-KR"/>
        </w:rPr>
      </w:pPr>
      <w:r w:rsidRPr="008D5850">
        <w:rPr>
          <w:rFonts w:ascii="Calibri" w:hAnsi="Calibri"/>
          <w:lang w:eastAsia="ko-KR"/>
        </w:rPr>
        <w:t xml:space="preserve">Leon H. </w:t>
      </w:r>
      <w:proofErr w:type="spellStart"/>
      <w:r w:rsidRPr="008D5850">
        <w:rPr>
          <w:rFonts w:ascii="Calibri" w:hAnsi="Calibri"/>
          <w:lang w:eastAsia="ko-KR"/>
        </w:rPr>
        <w:t>Charney</w:t>
      </w:r>
      <w:proofErr w:type="spellEnd"/>
      <w:r w:rsidRPr="008D5850">
        <w:rPr>
          <w:rFonts w:ascii="Calibri" w:hAnsi="Calibri"/>
          <w:lang w:eastAsia="ko-KR"/>
        </w:rPr>
        <w:t xml:space="preserve"> Division of Cardiology</w:t>
      </w:r>
    </w:p>
    <w:p w:rsidR="00FB31CD" w:rsidRPr="008D5850" w:rsidRDefault="00FB31CD" w:rsidP="00FD0169">
      <w:pPr>
        <w:autoSpaceDE w:val="0"/>
        <w:autoSpaceDN w:val="0"/>
        <w:adjustRightInd w:val="0"/>
        <w:rPr>
          <w:rFonts w:ascii="Calibri" w:hAnsi="Calibri"/>
          <w:lang w:eastAsia="ko-KR"/>
        </w:rPr>
      </w:pPr>
      <w:r w:rsidRPr="008D5850">
        <w:rPr>
          <w:rFonts w:ascii="Calibri" w:hAnsi="Calibri"/>
        </w:rPr>
        <w:t xml:space="preserve">New York University </w:t>
      </w:r>
      <w:proofErr w:type="spellStart"/>
      <w:r w:rsidRPr="008D5850">
        <w:rPr>
          <w:rFonts w:ascii="Calibri" w:hAnsi="Calibri"/>
        </w:rPr>
        <w:t>Langone</w:t>
      </w:r>
      <w:proofErr w:type="spellEnd"/>
      <w:r w:rsidRPr="008D5850">
        <w:rPr>
          <w:rFonts w:ascii="Calibri" w:hAnsi="Calibri"/>
        </w:rPr>
        <w:t xml:space="preserve"> Medical Center</w:t>
      </w:r>
    </w:p>
    <w:p w:rsidR="00FB31CD" w:rsidRPr="008D5850" w:rsidRDefault="00FB31CD" w:rsidP="00FD0169">
      <w:pPr>
        <w:autoSpaceDE w:val="0"/>
        <w:autoSpaceDN w:val="0"/>
        <w:adjustRightInd w:val="0"/>
        <w:rPr>
          <w:rFonts w:ascii="Calibri" w:hAnsi="Calibri"/>
        </w:rPr>
      </w:pPr>
      <w:r w:rsidRPr="008D5850">
        <w:rPr>
          <w:rFonts w:ascii="Calibri" w:hAnsi="Calibri"/>
        </w:rPr>
        <w:t>560 First Avenue</w:t>
      </w:r>
    </w:p>
    <w:p w:rsidR="00FB31CD" w:rsidRPr="008D5850" w:rsidRDefault="00FB31CD" w:rsidP="00FD0169">
      <w:pPr>
        <w:autoSpaceDE w:val="0"/>
        <w:autoSpaceDN w:val="0"/>
        <w:adjustRightInd w:val="0"/>
        <w:rPr>
          <w:rFonts w:ascii="Calibri" w:hAnsi="Calibri"/>
        </w:rPr>
      </w:pPr>
      <w:r w:rsidRPr="008D5850">
        <w:rPr>
          <w:rFonts w:ascii="Calibri" w:hAnsi="Calibri"/>
        </w:rPr>
        <w:t>New York, NY  10016</w:t>
      </w:r>
    </w:p>
    <w:p w:rsidR="00FB31CD" w:rsidRPr="008D5850" w:rsidRDefault="00FB31CD" w:rsidP="00FD0169">
      <w:pPr>
        <w:autoSpaceDE w:val="0"/>
        <w:autoSpaceDN w:val="0"/>
        <w:adjustRightInd w:val="0"/>
        <w:rPr>
          <w:rFonts w:ascii="Calibri" w:hAnsi="Calibri"/>
        </w:rPr>
      </w:pPr>
      <w:r w:rsidRPr="008D5850">
        <w:rPr>
          <w:rFonts w:ascii="Calibri" w:hAnsi="Calibri"/>
        </w:rPr>
        <w:t>Phone: 212.263.5555</w:t>
      </w:r>
      <w:r w:rsidR="00967030">
        <w:rPr>
          <w:rFonts w:ascii="Calibri" w:hAnsi="Calibri"/>
        </w:rPr>
        <w:t xml:space="preserve"> or 212.263.3600</w:t>
      </w:r>
    </w:p>
    <w:p w:rsidR="00FB31CD" w:rsidRPr="008D5850" w:rsidRDefault="00FB31CD" w:rsidP="007F7646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</w:p>
    <w:p w:rsidR="00FB31CD" w:rsidRPr="008D5850" w:rsidRDefault="00FB31CD" w:rsidP="00FB31CD">
      <w:pPr>
        <w:pStyle w:val="Heading8"/>
        <w:rPr>
          <w:b/>
          <w:i/>
          <w:color w:val="auto"/>
          <w:sz w:val="22"/>
          <w:szCs w:val="22"/>
        </w:rPr>
      </w:pPr>
      <w:r w:rsidRPr="008D5850">
        <w:rPr>
          <w:b/>
          <w:i/>
          <w:color w:val="auto"/>
          <w:sz w:val="22"/>
          <w:szCs w:val="22"/>
        </w:rPr>
        <w:t>EDUCATION</w:t>
      </w:r>
    </w:p>
    <w:p w:rsidR="00FB31CD" w:rsidRPr="008D5850" w:rsidRDefault="002C537F" w:rsidP="00FB31CD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pict>
          <v:rect id="_x0000_i1025" style="width:0;height:1.5pt" o:hrstd="t" o:hr="t" fillcolor="#aca899" stroked="f"/>
        </w:pic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 xml:space="preserve">New York Medical College, MD, </w:t>
      </w:r>
      <w:r w:rsidR="007F7646">
        <w:rPr>
          <w:rFonts w:ascii="Calibri" w:hAnsi="Calibri"/>
        </w:rPr>
        <w:t xml:space="preserve">Valhalla, NY </w:t>
      </w:r>
      <w:r w:rsidRPr="008D5850">
        <w:rPr>
          <w:rFonts w:ascii="Calibri" w:hAnsi="Calibri"/>
        </w:rPr>
        <w:t>2001.</w:t>
      </w:r>
      <w:proofErr w:type="gramEnd"/>
    </w:p>
    <w:p w:rsidR="00FB31CD" w:rsidRPr="008D5850" w:rsidRDefault="00FB31CD" w:rsidP="00FB31CD">
      <w:pPr>
        <w:pStyle w:val="BodyTextIndent"/>
        <w:autoSpaceDE w:val="0"/>
        <w:autoSpaceDN w:val="0"/>
        <w:adjustRightInd w:val="0"/>
        <w:spacing w:after="0"/>
        <w:ind w:firstLine="36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 xml:space="preserve">Brown University, Department of Neuroscience, Sc. B. with Honors, </w:t>
      </w:r>
      <w:r w:rsidR="007F7646">
        <w:rPr>
          <w:rFonts w:ascii="Calibri" w:hAnsi="Calibri"/>
        </w:rPr>
        <w:t xml:space="preserve">Providence, RI </w:t>
      </w:r>
      <w:r w:rsidRPr="008D5850">
        <w:rPr>
          <w:rFonts w:ascii="Calibri" w:hAnsi="Calibri"/>
        </w:rPr>
        <w:t>1996.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left="1440"/>
        <w:rPr>
          <w:rFonts w:ascii="Calibri" w:hAnsi="Calibri"/>
          <w:b/>
          <w:sz w:val="24"/>
        </w:rPr>
      </w:pPr>
    </w:p>
    <w:p w:rsidR="00FB31CD" w:rsidRPr="008D5850" w:rsidRDefault="00FB31CD" w:rsidP="00FB31CD">
      <w:pPr>
        <w:pStyle w:val="Heading9"/>
        <w:rPr>
          <w:b/>
          <w:color w:val="auto"/>
          <w:sz w:val="22"/>
          <w:szCs w:val="22"/>
        </w:rPr>
      </w:pPr>
      <w:r w:rsidRPr="008D5850">
        <w:rPr>
          <w:b/>
          <w:color w:val="auto"/>
          <w:sz w:val="22"/>
          <w:szCs w:val="22"/>
        </w:rPr>
        <w:t>ACADEMIC APPOINTMENTS</w:t>
      </w:r>
    </w:p>
    <w:p w:rsidR="00FB31CD" w:rsidRPr="008D5850" w:rsidRDefault="002C537F" w:rsidP="00FB31CD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pict>
          <v:rect id="_x0000_i1026" style="width:0;height:1.5pt" o:hrstd="t" o:hr="t" fillcolor="#aca899" stroked="f"/>
        </w:pic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outlineLvl w:val="0"/>
        <w:rPr>
          <w:rFonts w:ascii="Calibri" w:hAnsi="Calibri"/>
          <w:lang w:eastAsia="ko-KR"/>
        </w:rPr>
      </w:pPr>
      <w:r w:rsidRPr="008D5850">
        <w:rPr>
          <w:rFonts w:ascii="Calibri" w:hAnsi="Calibri"/>
        </w:rPr>
        <w:t xml:space="preserve">July 2012 – </w:t>
      </w:r>
      <w:r w:rsidRPr="008D5850">
        <w:rPr>
          <w:rFonts w:ascii="Calibri" w:hAnsi="Calibri"/>
          <w:i/>
          <w:iCs/>
          <w:lang w:eastAsia="ko-KR"/>
        </w:rPr>
        <w:t>Present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  <w:lang w:eastAsia="ko-KR"/>
        </w:rPr>
      </w:pPr>
      <w:r w:rsidRPr="008D5850">
        <w:rPr>
          <w:rFonts w:ascii="Calibri" w:hAnsi="Calibri"/>
          <w:lang w:eastAsia="ko-KR"/>
        </w:rPr>
        <w:t>Assistant Professor of Medicine</w:t>
      </w:r>
      <w:r w:rsidRPr="008D5850">
        <w:rPr>
          <w:rFonts w:ascii="Calibri" w:hAnsi="Calibri"/>
        </w:rPr>
        <w:t xml:space="preserve">, </w:t>
      </w:r>
      <w:r w:rsidRPr="008D5850">
        <w:rPr>
          <w:rFonts w:ascii="Calibri" w:hAnsi="Calibri"/>
          <w:lang w:eastAsia="ko-KR"/>
        </w:rPr>
        <w:t>New York University School of Medicine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 xml:space="preserve">New York University </w:t>
      </w:r>
      <w:proofErr w:type="spellStart"/>
      <w:r w:rsidRPr="008D5850">
        <w:rPr>
          <w:rFonts w:ascii="Calibri" w:hAnsi="Calibri"/>
        </w:rPr>
        <w:t>Langone</w:t>
      </w:r>
      <w:proofErr w:type="spellEnd"/>
      <w:r w:rsidRPr="008D5850">
        <w:rPr>
          <w:rFonts w:ascii="Calibri" w:hAnsi="Calibri"/>
        </w:rPr>
        <w:t xml:space="preserve"> Medical Center, New York, New York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outlineLvl w:val="0"/>
        <w:rPr>
          <w:rFonts w:ascii="Calibri" w:hAnsi="Calibri"/>
        </w:rPr>
      </w:pP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outlineLvl w:val="0"/>
        <w:rPr>
          <w:rFonts w:ascii="Calibri" w:hAnsi="Calibri"/>
          <w:lang w:eastAsia="ko-KR"/>
        </w:rPr>
      </w:pPr>
      <w:r w:rsidRPr="008D5850">
        <w:rPr>
          <w:rFonts w:ascii="Calibri" w:hAnsi="Calibri"/>
        </w:rPr>
        <w:t>July 200</w:t>
      </w:r>
      <w:r w:rsidRPr="008D5850">
        <w:rPr>
          <w:rFonts w:ascii="Calibri" w:hAnsi="Calibri"/>
          <w:lang w:eastAsia="ko-KR"/>
        </w:rPr>
        <w:t>9</w:t>
      </w:r>
      <w:r w:rsidRPr="008D5850">
        <w:rPr>
          <w:rFonts w:ascii="Calibri" w:hAnsi="Calibri"/>
        </w:rPr>
        <w:t xml:space="preserve"> – </w:t>
      </w:r>
      <w:r w:rsidRPr="008D5850">
        <w:rPr>
          <w:rFonts w:ascii="Calibri" w:hAnsi="Calibri"/>
          <w:iCs/>
          <w:lang w:eastAsia="ko-KR"/>
        </w:rPr>
        <w:t>June 2012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  <w:lang w:eastAsia="ko-KR"/>
        </w:rPr>
      </w:pPr>
      <w:r w:rsidRPr="008D5850">
        <w:rPr>
          <w:rFonts w:ascii="Calibri" w:hAnsi="Calibri"/>
          <w:lang w:eastAsia="ko-KR"/>
        </w:rPr>
        <w:t>Instructor of Medicine</w:t>
      </w:r>
      <w:r w:rsidRPr="008D5850">
        <w:rPr>
          <w:rFonts w:ascii="Calibri" w:hAnsi="Calibri"/>
        </w:rPr>
        <w:t xml:space="preserve">, </w:t>
      </w:r>
      <w:r w:rsidRPr="008D5850">
        <w:rPr>
          <w:rFonts w:ascii="Calibri" w:hAnsi="Calibri"/>
          <w:lang w:eastAsia="ko-KR"/>
        </w:rPr>
        <w:t>New York University School of Medicine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 xml:space="preserve">New York University </w:t>
      </w:r>
      <w:proofErr w:type="spellStart"/>
      <w:r w:rsidRPr="008D5850">
        <w:rPr>
          <w:rFonts w:ascii="Calibri" w:hAnsi="Calibri"/>
        </w:rPr>
        <w:t>Langone</w:t>
      </w:r>
      <w:proofErr w:type="spellEnd"/>
      <w:r w:rsidRPr="008D5850">
        <w:rPr>
          <w:rFonts w:ascii="Calibri" w:hAnsi="Calibri"/>
        </w:rPr>
        <w:t xml:space="preserve"> Medical Center, New York, New York</w:t>
      </w:r>
    </w:p>
    <w:p w:rsidR="00FB31CD" w:rsidRPr="008D5850" w:rsidRDefault="00FB31CD" w:rsidP="00FB31CD">
      <w:pPr>
        <w:autoSpaceDE w:val="0"/>
        <w:autoSpaceDN w:val="0"/>
        <w:adjustRightInd w:val="0"/>
        <w:outlineLvl w:val="0"/>
        <w:rPr>
          <w:rFonts w:ascii="Calibri" w:hAnsi="Calibri"/>
          <w:lang w:eastAsia="ko-KR"/>
        </w:rPr>
      </w:pP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July 2007 – </w:t>
      </w:r>
      <w:r w:rsidRPr="008D5850">
        <w:rPr>
          <w:rFonts w:ascii="Calibri" w:hAnsi="Calibri"/>
          <w:iCs/>
        </w:rPr>
        <w:t>June 2009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>Fellow &amp; Chief Fellow, Clinical Cardiovascular Electrophysiology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 xml:space="preserve">New York University </w:t>
      </w:r>
      <w:proofErr w:type="spellStart"/>
      <w:r w:rsidRPr="008D5850">
        <w:rPr>
          <w:rFonts w:ascii="Calibri" w:hAnsi="Calibri"/>
        </w:rPr>
        <w:t>Langone</w:t>
      </w:r>
      <w:proofErr w:type="spellEnd"/>
      <w:r w:rsidRPr="008D5850">
        <w:rPr>
          <w:rFonts w:ascii="Calibri" w:hAnsi="Calibri"/>
        </w:rPr>
        <w:t xml:space="preserve"> Medical Center, New York, New York</w:t>
      </w:r>
    </w:p>
    <w:p w:rsidR="00FB31CD" w:rsidRPr="008D5850" w:rsidRDefault="00FB31CD" w:rsidP="00FB31CD">
      <w:pPr>
        <w:autoSpaceDE w:val="0"/>
        <w:autoSpaceDN w:val="0"/>
        <w:adjustRightInd w:val="0"/>
        <w:outlineLvl w:val="0"/>
        <w:rPr>
          <w:rFonts w:ascii="Calibri" w:hAnsi="Calibri"/>
        </w:rPr>
      </w:pP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July 2005 – </w:t>
      </w:r>
      <w:r w:rsidRPr="008D5850">
        <w:rPr>
          <w:rFonts w:ascii="Calibri" w:hAnsi="Calibri"/>
          <w:iCs/>
        </w:rPr>
        <w:t>June 2007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>Fellow, Cardiovascular Disease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>University of California, Irvine, California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outlineLvl w:val="0"/>
        <w:rPr>
          <w:rFonts w:ascii="Calibri" w:hAnsi="Calibri"/>
        </w:rPr>
      </w:pP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July 2001 – June 2005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>Resident &amp; Chief Medical Resident, Internal Medicine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>Scripps Mercy Hospital &amp; Medical Center, San Diego, California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</w:p>
    <w:p w:rsidR="00FB31CD" w:rsidRPr="008D5850" w:rsidRDefault="00FB31CD" w:rsidP="00FB31CD">
      <w:pPr>
        <w:autoSpaceDE w:val="0"/>
        <w:autoSpaceDN w:val="0"/>
        <w:adjustRightInd w:val="0"/>
        <w:outlineLvl w:val="0"/>
        <w:rPr>
          <w:rFonts w:asciiTheme="majorHAnsi" w:hAnsiTheme="majorHAnsi"/>
          <w:b/>
          <w:i/>
          <w:sz w:val="22"/>
        </w:rPr>
      </w:pPr>
      <w:r w:rsidRPr="008D5850">
        <w:rPr>
          <w:rFonts w:asciiTheme="majorHAnsi" w:hAnsiTheme="majorHAnsi"/>
          <w:b/>
          <w:i/>
          <w:sz w:val="22"/>
        </w:rPr>
        <w:t>MEDICAL BOARD CERTIFICATION</w:t>
      </w:r>
    </w:p>
    <w:p w:rsidR="00FB31CD" w:rsidRPr="008D5850" w:rsidRDefault="002C537F" w:rsidP="00FB31CD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pict>
          <v:rect id="_x0000_i1027" style="width:0;height:1.5pt" o:hrstd="t" o:hr="t" fillcolor="#aca899" stroked="f"/>
        </w:pict>
      </w:r>
    </w:p>
    <w:p w:rsidR="00FB31CD" w:rsidRPr="008D5850" w:rsidRDefault="00A778C3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>
        <w:rPr>
          <w:rFonts w:ascii="Calibri" w:hAnsi="Calibri"/>
        </w:rPr>
        <w:t>Diplomat</w:t>
      </w:r>
      <w:r w:rsidR="00FB31CD" w:rsidRPr="008D5850">
        <w:rPr>
          <w:rFonts w:ascii="Calibri" w:hAnsi="Calibri"/>
        </w:rPr>
        <w:t xml:space="preserve">, Clinical Cardiovascular Electrophysiology, American </w:t>
      </w:r>
      <w:r>
        <w:rPr>
          <w:rFonts w:ascii="Calibri" w:hAnsi="Calibri"/>
        </w:rPr>
        <w:t>Board of Internal Medicine, 2013</w:t>
      </w:r>
      <w:r w:rsidR="00FB31CD" w:rsidRPr="008D5850">
        <w:rPr>
          <w:rFonts w:ascii="Calibri" w:hAnsi="Calibri"/>
        </w:rPr>
        <w:t>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Diplomat, Cardiovascular Disease, American Board of Internal Medicine, 2008.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Licensed Physician &amp; Surgeon in the State of New York, 2007.</w:t>
      </w:r>
      <w:proofErr w:type="gramEnd"/>
      <w:r w:rsidRPr="008D5850">
        <w:rPr>
          <w:rFonts w:ascii="Calibri" w:hAnsi="Calibri"/>
        </w:rPr>
        <w:t xml:space="preserve"> [#244526]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Fluoroscopy Licensure in the State of California, 2005.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Diplomat, Internal Medicine, American Board of Internal Medicine, 2004.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Licensed Physician &amp; Surgeon in the State of California, 2002.</w:t>
      </w:r>
      <w:proofErr w:type="gramEnd"/>
      <w:r w:rsidRPr="008D5850">
        <w:rPr>
          <w:rFonts w:ascii="Calibri" w:hAnsi="Calibri"/>
        </w:rPr>
        <w:t xml:space="preserve"> [#A81705]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DEA Licensure, 2002.</w:t>
      </w:r>
      <w:proofErr w:type="gramEnd"/>
      <w:r w:rsidRPr="008D5850">
        <w:rPr>
          <w:rFonts w:ascii="Calibri" w:hAnsi="Calibri"/>
        </w:rPr>
        <w:t xml:space="preserve"> [#BF8667656]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Diplomat, National Board of Medical Examiners, 2001.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</w:p>
    <w:p w:rsidR="00FB31CD" w:rsidRPr="008D5850" w:rsidRDefault="00FB31CD" w:rsidP="00FB31CD">
      <w:pPr>
        <w:autoSpaceDE w:val="0"/>
        <w:autoSpaceDN w:val="0"/>
        <w:adjustRightInd w:val="0"/>
        <w:outlineLvl w:val="0"/>
        <w:rPr>
          <w:rFonts w:asciiTheme="majorHAnsi" w:hAnsiTheme="majorHAnsi"/>
          <w:b/>
          <w:i/>
          <w:sz w:val="22"/>
        </w:rPr>
      </w:pPr>
      <w:r w:rsidRPr="008D5850">
        <w:rPr>
          <w:rFonts w:asciiTheme="majorHAnsi" w:hAnsiTheme="majorHAnsi"/>
          <w:b/>
          <w:i/>
          <w:sz w:val="22"/>
        </w:rPr>
        <w:t>PROFESSIONAL ACTIVITIES</w:t>
      </w:r>
    </w:p>
    <w:p w:rsidR="00FB31CD" w:rsidRPr="008D5850" w:rsidRDefault="002C537F" w:rsidP="00FB31CD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pict>
          <v:rect id="_x0000_i1028" style="width:0;height:1.5pt" o:hrstd="t" o:hr="t" fillcolor="#aca899" stroked="f"/>
        </w:pic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 xml:space="preserve">Postdoctoral Research: Molecular Cardiology &amp; Cardiovascular Genetics – </w:t>
      </w:r>
      <w:proofErr w:type="spellStart"/>
      <w:r w:rsidRPr="008D5850">
        <w:rPr>
          <w:rFonts w:ascii="Calibri" w:hAnsi="Calibri"/>
        </w:rPr>
        <w:t>Fondazione</w:t>
      </w:r>
      <w:proofErr w:type="spellEnd"/>
      <w:r w:rsidRPr="008D5850">
        <w:rPr>
          <w:rFonts w:ascii="Calibri" w:hAnsi="Calibri"/>
        </w:rPr>
        <w:t xml:space="preserve"> Salvatore </w:t>
      </w:r>
      <w:proofErr w:type="spellStart"/>
      <w:r w:rsidRPr="008D5850">
        <w:rPr>
          <w:rFonts w:ascii="Calibri" w:hAnsi="Calibri"/>
        </w:rPr>
        <w:t>Maugeri</w:t>
      </w:r>
      <w:proofErr w:type="spellEnd"/>
      <w:r w:rsidRPr="008D5850">
        <w:rPr>
          <w:rFonts w:ascii="Calibri" w:hAnsi="Calibri"/>
        </w:rPr>
        <w:t>, Pavia, Italy</w:t>
      </w:r>
    </w:p>
    <w:p w:rsidR="00FB31CD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lastRenderedPageBreak/>
        <w:t>Heart Rhythm Society, Member.</w:t>
      </w:r>
    </w:p>
    <w:p w:rsidR="00967030" w:rsidRPr="008D5850" w:rsidRDefault="00967030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>
        <w:rPr>
          <w:rFonts w:ascii="Calibri" w:hAnsi="Calibri"/>
        </w:rPr>
        <w:t>New York Electrophysiology Society, Member.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American College of Cardiology, Member.</w:t>
      </w:r>
      <w:proofErr w:type="gramEnd"/>
    </w:p>
    <w:p w:rsidR="00FB31CD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American Heart Association, </w:t>
      </w:r>
      <w:proofErr w:type="spellStart"/>
      <w:r w:rsidRPr="008D5850">
        <w:rPr>
          <w:rFonts w:ascii="Calibri" w:hAnsi="Calibri"/>
        </w:rPr>
        <w:t>CarFel</w:t>
      </w:r>
      <w:proofErr w:type="spellEnd"/>
      <w:r w:rsidRPr="008D5850">
        <w:rPr>
          <w:rFonts w:ascii="Calibri" w:hAnsi="Calibri"/>
        </w:rPr>
        <w:t xml:space="preserve"> </w:t>
      </w:r>
      <w:r w:rsidRPr="008D5850">
        <w:rPr>
          <w:rFonts w:ascii="Calibri" w:hAnsi="Calibri"/>
          <w:lang w:eastAsia="ko-KR"/>
        </w:rPr>
        <w:t xml:space="preserve">Founding </w:t>
      </w:r>
      <w:r w:rsidRPr="008D5850">
        <w:rPr>
          <w:rFonts w:ascii="Calibri" w:hAnsi="Calibri"/>
        </w:rPr>
        <w:t>Member.</w:t>
      </w:r>
    </w:p>
    <w:p w:rsidR="00967030" w:rsidRPr="008D5850" w:rsidRDefault="00967030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AHA Young Professionals Research &amp; Technology Evening, NY Chapter, Speaker. </w:t>
      </w:r>
    </w:p>
    <w:p w:rsidR="00FB31CD" w:rsidRPr="008D5850" w:rsidRDefault="00FB31CD" w:rsidP="00FB31CD">
      <w:pPr>
        <w:autoSpaceDE w:val="0"/>
        <w:autoSpaceDN w:val="0"/>
        <w:adjustRightInd w:val="0"/>
        <w:ind w:left="1440" w:hanging="720"/>
        <w:rPr>
          <w:rFonts w:ascii="Calibri" w:hAnsi="Calibri"/>
        </w:rPr>
      </w:pPr>
      <w:r w:rsidRPr="008D5850">
        <w:rPr>
          <w:rFonts w:ascii="Calibri" w:hAnsi="Calibri"/>
        </w:rPr>
        <w:t xml:space="preserve">Scientific Paper </w:t>
      </w:r>
      <w:r w:rsidR="007104C1">
        <w:rPr>
          <w:rFonts w:ascii="Calibri" w:hAnsi="Calibri"/>
        </w:rPr>
        <w:t>Peer-</w:t>
      </w:r>
      <w:r w:rsidRPr="008D5850">
        <w:rPr>
          <w:rFonts w:ascii="Calibri" w:hAnsi="Calibri"/>
        </w:rPr>
        <w:t xml:space="preserve">Reviewer: Circulation, Circulation EP, Journal of Cardiac Electrophysiology, </w:t>
      </w:r>
      <w:proofErr w:type="spellStart"/>
      <w:r w:rsidRPr="008D5850">
        <w:rPr>
          <w:rFonts w:ascii="Calibri" w:hAnsi="Calibri"/>
        </w:rPr>
        <w:t>EuroPace</w:t>
      </w:r>
      <w:proofErr w:type="spellEnd"/>
      <w:r w:rsidRPr="008D5850">
        <w:rPr>
          <w:rFonts w:ascii="Calibri" w:hAnsi="Calibri"/>
        </w:rPr>
        <w:t>, European Heart Journal, Clinical Correlations Journal</w:t>
      </w:r>
    </w:p>
    <w:p w:rsidR="00FB31CD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Consultant: St. Jude Medical, Medtronic, </w:t>
      </w:r>
      <w:proofErr w:type="spellStart"/>
      <w:r w:rsidRPr="008D5850">
        <w:rPr>
          <w:rFonts w:ascii="Calibri" w:hAnsi="Calibri"/>
        </w:rPr>
        <w:t>Biotronik</w:t>
      </w:r>
      <w:proofErr w:type="spellEnd"/>
    </w:p>
    <w:p w:rsidR="00860466" w:rsidRDefault="00860466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Regular Radio Guest, Doctor Radio</w:t>
      </w:r>
    </w:p>
    <w:p w:rsidR="00B93F32" w:rsidRPr="008D5850" w:rsidRDefault="00B93F32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>
        <w:rPr>
          <w:rFonts w:ascii="Calibri" w:hAnsi="Calibri"/>
        </w:rPr>
        <w:t>Founding member: Rhythm Research LLC.</w:t>
      </w:r>
      <w:proofErr w:type="gramEnd"/>
    </w:p>
    <w:p w:rsidR="00FB31CD" w:rsidRPr="008D5850" w:rsidRDefault="00FB31CD" w:rsidP="00FB31CD">
      <w:pPr>
        <w:pStyle w:val="Heading6"/>
        <w:autoSpaceDE w:val="0"/>
        <w:autoSpaceDN w:val="0"/>
        <w:adjustRightInd w:val="0"/>
        <w:spacing w:before="0"/>
        <w:rPr>
          <w:rFonts w:ascii="Calibri" w:hAnsi="Calibri"/>
          <w:i w:val="0"/>
          <w:color w:val="auto"/>
          <w:sz w:val="24"/>
        </w:rPr>
      </w:pPr>
    </w:p>
    <w:p w:rsidR="00FB31CD" w:rsidRPr="008D5850" w:rsidRDefault="00FB31CD" w:rsidP="00FB31CD">
      <w:pPr>
        <w:pStyle w:val="Heading6"/>
        <w:autoSpaceDE w:val="0"/>
        <w:autoSpaceDN w:val="0"/>
        <w:adjustRightInd w:val="0"/>
        <w:spacing w:before="0"/>
        <w:rPr>
          <w:rFonts w:ascii="Calibri" w:hAnsi="Calibri"/>
          <w:b/>
          <w:color w:val="auto"/>
          <w:sz w:val="22"/>
        </w:rPr>
      </w:pPr>
      <w:r w:rsidRPr="008D5850">
        <w:rPr>
          <w:rFonts w:ascii="Calibri" w:hAnsi="Calibri"/>
          <w:b/>
          <w:color w:val="auto"/>
          <w:sz w:val="22"/>
        </w:rPr>
        <w:t>AWARDS</w:t>
      </w:r>
    </w:p>
    <w:p w:rsidR="00FB31CD" w:rsidRPr="008D5850" w:rsidRDefault="002C537F" w:rsidP="00FB31CD">
      <w:pPr>
        <w:autoSpaceDE w:val="0"/>
        <w:autoSpaceDN w:val="0"/>
        <w:adjustRightInd w:val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pict>
          <v:rect id="_x0000_i1029" style="width:0;height:1.5pt" o:hrstd="t" o:hr="t" fillcolor="#aca899" stroked="f"/>
        </w:pict>
      </w:r>
    </w:p>
    <w:p w:rsidR="003D0680" w:rsidRDefault="003D0680" w:rsidP="003D0680">
      <w:pPr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New York Super Doctors: Rising Stars, New York Times Magazine, 2014.</w:t>
      </w:r>
    </w:p>
    <w:p w:rsidR="00A778C3" w:rsidRDefault="00A778C3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New York Super Doctors: Rising Stars, New York Times Magazine, 2013.</w:t>
      </w:r>
    </w:p>
    <w:p w:rsidR="007E18E1" w:rsidRDefault="007E18E1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Top 10 Doctors, Cardiol</w:t>
      </w:r>
      <w:r w:rsidR="003D0680">
        <w:rPr>
          <w:rFonts w:ascii="Calibri" w:hAnsi="Calibri"/>
        </w:rPr>
        <w:t>ogy: Murray Hill, NYC, 2012-2014</w:t>
      </w:r>
      <w:r>
        <w:rPr>
          <w:rFonts w:ascii="Calibri" w:hAnsi="Calibri"/>
        </w:rPr>
        <w:t>.</w:t>
      </w:r>
    </w:p>
    <w:p w:rsidR="00FB31CD" w:rsidRDefault="008D5850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Patient’s Choice Award</w:t>
      </w:r>
      <w:r w:rsidR="007E18E1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860466">
        <w:rPr>
          <w:rFonts w:ascii="Calibri" w:hAnsi="Calibri"/>
        </w:rPr>
        <w:t xml:space="preserve">Vitals, </w:t>
      </w:r>
      <w:r w:rsidR="00A778C3">
        <w:rPr>
          <w:rFonts w:ascii="Calibri" w:hAnsi="Calibri"/>
        </w:rPr>
        <w:t>2010</w:t>
      </w:r>
      <w:r w:rsidR="003D0680">
        <w:rPr>
          <w:rFonts w:ascii="Calibri" w:hAnsi="Calibri"/>
        </w:rPr>
        <w:t>-2014</w:t>
      </w:r>
      <w:r w:rsidR="007E18E1">
        <w:rPr>
          <w:rFonts w:ascii="Calibri" w:hAnsi="Calibri"/>
        </w:rPr>
        <w:t>.</w:t>
      </w:r>
    </w:p>
    <w:p w:rsidR="007E18E1" w:rsidRPr="008D5850" w:rsidRDefault="007E18E1" w:rsidP="007E18E1">
      <w:pPr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>Compassionate Doctor Recognition, 2010-2012.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Japanese Circulation Society Travel Award, 2006.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</w:rPr>
        <w:t>Jack Geller Research Award, Outstanding Original Investigation, 2004.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</w:rPr>
        <w:t>Jack Geller Research Award, Outstanding Case Presentation, 2003.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</w:rPr>
        <w:t>Jack Geller Research Award, Outstanding Original Investigation, 2002.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Departmental Honors, Neuroscience, Brown University, 1996.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:rsidR="00FB31CD" w:rsidRPr="008D5850" w:rsidRDefault="00FB31CD" w:rsidP="00FB31CD">
      <w:pPr>
        <w:autoSpaceDE w:val="0"/>
        <w:autoSpaceDN w:val="0"/>
        <w:adjustRightInd w:val="0"/>
        <w:rPr>
          <w:rFonts w:asciiTheme="majorHAnsi" w:hAnsiTheme="majorHAnsi"/>
          <w:b/>
          <w:i/>
          <w:sz w:val="24"/>
        </w:rPr>
      </w:pPr>
    </w:p>
    <w:p w:rsidR="00FB31CD" w:rsidRPr="008D5850" w:rsidRDefault="00FB31CD" w:rsidP="00FB31CD">
      <w:pPr>
        <w:pStyle w:val="Heading6"/>
        <w:autoSpaceDE w:val="0"/>
        <w:autoSpaceDN w:val="0"/>
        <w:adjustRightInd w:val="0"/>
        <w:spacing w:before="0"/>
        <w:rPr>
          <w:b/>
          <w:color w:val="auto"/>
          <w:sz w:val="24"/>
        </w:rPr>
      </w:pPr>
      <w:r w:rsidRPr="008D5850">
        <w:rPr>
          <w:b/>
          <w:color w:val="auto"/>
          <w:sz w:val="24"/>
        </w:rPr>
        <w:t>PUBLICATIONS</w:t>
      </w:r>
    </w:p>
    <w:p w:rsidR="00804C4B" w:rsidRPr="00804C4B" w:rsidRDefault="002C537F" w:rsidP="00804C4B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pict>
          <v:rect id="_x0000_i1030" style="width:0;height:1.5pt" o:hrstd="t" o:hr="t" fillcolor="#aca899" stroked="f"/>
        </w:pict>
      </w:r>
    </w:p>
    <w:p w:rsidR="002C537F" w:rsidRPr="002C537F" w:rsidRDefault="002C537F" w:rsidP="002C537F">
      <w:pPr>
        <w:autoSpaceDE w:val="0"/>
        <w:autoSpaceDN w:val="0"/>
        <w:adjustRightInd w:val="0"/>
        <w:ind w:left="72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Sturm, Kline, </w:t>
      </w:r>
      <w:proofErr w:type="spellStart"/>
      <w:r>
        <w:rPr>
          <w:rFonts w:ascii="Calibri" w:hAnsi="Calibri" w:cs="Arial"/>
          <w:szCs w:val="20"/>
        </w:rPr>
        <w:t>Polina</w:t>
      </w:r>
      <w:proofErr w:type="spellEnd"/>
      <w:r>
        <w:rPr>
          <w:rFonts w:ascii="Calibri" w:hAnsi="Calibri" w:cs="Arial"/>
          <w:szCs w:val="20"/>
        </w:rPr>
        <w:t xml:space="preserve">, Glynn, </w:t>
      </w:r>
      <w:proofErr w:type="spellStart"/>
      <w:r>
        <w:rPr>
          <w:rFonts w:ascii="Calibri" w:hAnsi="Calibri" w:cs="Arial"/>
          <w:szCs w:val="20"/>
        </w:rPr>
        <w:t>Kilic</w:t>
      </w:r>
      <w:proofErr w:type="spellEnd"/>
      <w:r>
        <w:rPr>
          <w:rFonts w:ascii="Calibri" w:hAnsi="Calibri" w:cs="Arial"/>
          <w:szCs w:val="20"/>
        </w:rPr>
        <w:t>, Higgins, Janssen, Weiss, Raman</w:t>
      </w:r>
      <w:r w:rsidRPr="002C537F">
        <w:rPr>
          <w:rFonts w:ascii="Calibri" w:hAnsi="Calibri" w:cs="Arial"/>
          <w:szCs w:val="20"/>
        </w:rPr>
        <w:t xml:space="preserve">, </w:t>
      </w:r>
      <w:r w:rsidRPr="002C537F">
        <w:rPr>
          <w:rFonts w:ascii="Calibri" w:hAnsi="Calibri" w:cs="Arial"/>
          <w:szCs w:val="20"/>
          <w:u w:val="single"/>
        </w:rPr>
        <w:t>Fowler</w:t>
      </w:r>
      <w:r>
        <w:rPr>
          <w:rFonts w:ascii="Calibri" w:hAnsi="Calibri" w:cs="Arial"/>
          <w:szCs w:val="20"/>
          <w:u w:val="single"/>
        </w:rPr>
        <w:t xml:space="preserve"> SJ</w:t>
      </w:r>
      <w:r>
        <w:rPr>
          <w:rFonts w:ascii="Calibri" w:hAnsi="Calibri" w:cs="Arial"/>
          <w:szCs w:val="20"/>
        </w:rPr>
        <w:t xml:space="preserve">, Priori, </w:t>
      </w:r>
      <w:proofErr w:type="spellStart"/>
      <w:r>
        <w:rPr>
          <w:rFonts w:ascii="Calibri" w:hAnsi="Calibri" w:cs="Arial"/>
          <w:szCs w:val="20"/>
        </w:rPr>
        <w:t>Hund</w:t>
      </w:r>
      <w:proofErr w:type="spellEnd"/>
      <w:r>
        <w:rPr>
          <w:rFonts w:ascii="Calibri" w:hAnsi="Calibri" w:cs="Arial"/>
          <w:szCs w:val="20"/>
        </w:rPr>
        <w:t>, Carnes, Mohler</w:t>
      </w:r>
      <w:bookmarkStart w:id="0" w:name="_GoBack"/>
      <w:bookmarkEnd w:id="0"/>
      <w:r w:rsidRPr="002C537F">
        <w:rPr>
          <w:rFonts w:ascii="Calibri" w:hAnsi="Calibri" w:cs="Arial"/>
          <w:szCs w:val="20"/>
        </w:rPr>
        <w:t>.</w:t>
      </w:r>
      <w:r w:rsidRPr="002C537F">
        <w:rPr>
          <w:rFonts w:ascii="Calibri" w:hAnsi="Calibri" w:cs="Arial"/>
          <w:szCs w:val="20"/>
        </w:rPr>
        <w:t xml:space="preserve"> “</w:t>
      </w:r>
      <w:r w:rsidRPr="002C537F">
        <w:rPr>
          <w:rFonts w:ascii="Calibri" w:hAnsi="Calibri" w:cs="Arial"/>
          <w:szCs w:val="20"/>
        </w:rPr>
        <w:t>Novel Molecular Mechanism and Therapy for Congenital Idiopathic Ventricular Fibrillation</w:t>
      </w:r>
      <w:r w:rsidRPr="002C537F">
        <w:rPr>
          <w:rFonts w:ascii="Calibri" w:hAnsi="Calibri" w:cs="Arial"/>
          <w:szCs w:val="20"/>
        </w:rPr>
        <w:t xml:space="preserve">” – </w:t>
      </w:r>
      <w:r w:rsidRPr="002C537F">
        <w:rPr>
          <w:rFonts w:ascii="Calibri" w:hAnsi="Calibri" w:cs="Arial"/>
          <w:i/>
          <w:szCs w:val="20"/>
        </w:rPr>
        <w:t>submitted 7/2014</w:t>
      </w:r>
    </w:p>
    <w:p w:rsidR="00F368F1" w:rsidRDefault="00F368F1" w:rsidP="00FB31CD">
      <w:pPr>
        <w:autoSpaceDE w:val="0"/>
        <w:autoSpaceDN w:val="0"/>
        <w:adjustRightInd w:val="0"/>
        <w:ind w:left="720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Alper K, Bai R, Liu N, </w:t>
      </w:r>
      <w:r w:rsidRPr="00F368F1">
        <w:rPr>
          <w:rFonts w:ascii="Calibri" w:hAnsi="Calibri"/>
          <w:u w:val="single"/>
          <w:lang w:val="it-IT"/>
        </w:rPr>
        <w:t>Fowler S</w:t>
      </w:r>
      <w:r w:rsidR="002C537F">
        <w:rPr>
          <w:rFonts w:ascii="Calibri" w:hAnsi="Calibri"/>
          <w:u w:val="single"/>
          <w:lang w:val="it-IT"/>
        </w:rPr>
        <w:t>J</w:t>
      </w:r>
      <w:r>
        <w:rPr>
          <w:rFonts w:ascii="Calibri" w:hAnsi="Calibri"/>
          <w:lang w:val="it-IT"/>
        </w:rPr>
        <w:t xml:space="preserve">, and Priori SG. “hERG Bloackade by Iboga alkaloids ibogaine, noribogaine, vocangine adn 18-methoxycoronaridine.”– </w:t>
      </w:r>
      <w:r w:rsidRPr="00F368F1">
        <w:rPr>
          <w:rFonts w:ascii="Calibri" w:hAnsi="Calibri"/>
          <w:i/>
          <w:lang w:val="it-IT"/>
        </w:rPr>
        <w:t>submitted 4/2014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lang w:val="it-IT"/>
        </w:rPr>
      </w:pPr>
      <w:r w:rsidRPr="008D5850">
        <w:rPr>
          <w:rFonts w:ascii="Calibri" w:hAnsi="Calibri"/>
          <w:lang w:val="it-IT"/>
        </w:rPr>
        <w:t xml:space="preserve">Aizer A, Holmes D, </w:t>
      </w:r>
      <w:r w:rsidRPr="008D5850">
        <w:rPr>
          <w:rFonts w:ascii="Calibri" w:hAnsi="Calibri"/>
          <w:u w:val="single"/>
          <w:lang w:val="it-IT"/>
        </w:rPr>
        <w:t>Fowler</w:t>
      </w:r>
      <w:r w:rsidR="007A4852">
        <w:rPr>
          <w:rFonts w:ascii="Calibri" w:hAnsi="Calibri"/>
          <w:u w:val="single"/>
          <w:lang w:val="it-IT"/>
        </w:rPr>
        <w:t xml:space="preserve"> S</w:t>
      </w:r>
      <w:r w:rsidR="002C537F">
        <w:rPr>
          <w:rFonts w:ascii="Calibri" w:hAnsi="Calibri"/>
          <w:u w:val="single"/>
          <w:lang w:val="it-IT"/>
        </w:rPr>
        <w:t>J</w:t>
      </w:r>
      <w:r w:rsidRPr="008D5850">
        <w:rPr>
          <w:rFonts w:ascii="Calibri" w:hAnsi="Calibri"/>
          <w:lang w:val="it-IT"/>
        </w:rPr>
        <w:t xml:space="preserve">, Chintz L. “A narrow complex tachycardia – what is the mechanism?”  - </w:t>
      </w:r>
      <w:r w:rsidRPr="008D5850">
        <w:rPr>
          <w:rFonts w:ascii="Calibri" w:hAnsi="Calibri"/>
          <w:i/>
          <w:lang w:val="it-IT"/>
        </w:rPr>
        <w:t>Heart Rhythm,</w:t>
      </w:r>
      <w:r w:rsidR="007A4852">
        <w:rPr>
          <w:rFonts w:ascii="Calibri" w:hAnsi="Calibri"/>
          <w:lang w:val="it-IT"/>
        </w:rPr>
        <w:t xml:space="preserve"> 2012</w:t>
      </w:r>
      <w:r w:rsidRPr="008D5850">
        <w:rPr>
          <w:rFonts w:ascii="Calibri" w:hAnsi="Calibri"/>
          <w:lang w:val="it-IT"/>
        </w:rPr>
        <w:t>.</w:t>
      </w:r>
    </w:p>
    <w:p w:rsidR="007A4852" w:rsidRDefault="007A4852" w:rsidP="007A4852">
      <w:pPr>
        <w:autoSpaceDE w:val="0"/>
        <w:autoSpaceDN w:val="0"/>
        <w:adjustRightInd w:val="0"/>
        <w:ind w:left="720"/>
        <w:rPr>
          <w:rFonts w:ascii="Calibri" w:hAnsi="Calibri"/>
          <w:lang w:val="it-IT"/>
        </w:rPr>
      </w:pPr>
      <w:r w:rsidRPr="007A4852">
        <w:rPr>
          <w:rFonts w:ascii="Calibri" w:hAnsi="Calibri"/>
          <w:lang w:val="it-IT"/>
        </w:rPr>
        <w:t xml:space="preserve">Bernstein SA, Wong B, Vasquez C, Rosenberg SP, Rooke R, Kuznekoff LM, Lader JM, Mahoney VM, Budylin T, Älvstrand M, Rakowski-Anderson T, Bharmi R, Shah R, </w:t>
      </w:r>
      <w:r w:rsidRPr="007A4852">
        <w:rPr>
          <w:rFonts w:ascii="Calibri" w:hAnsi="Calibri"/>
          <w:u w:val="single"/>
          <w:lang w:val="it-IT"/>
        </w:rPr>
        <w:t>Fowler S</w:t>
      </w:r>
      <w:r w:rsidRPr="007A4852">
        <w:rPr>
          <w:rFonts w:ascii="Calibri" w:hAnsi="Calibri"/>
          <w:lang w:val="it-IT"/>
        </w:rPr>
        <w:t>, Holmes D, Farazi TG, Chinitz LA, Morley GE.</w:t>
      </w:r>
      <w:r>
        <w:rPr>
          <w:rFonts w:ascii="Calibri" w:hAnsi="Calibri"/>
          <w:lang w:val="it-IT"/>
        </w:rPr>
        <w:t xml:space="preserve">  “</w:t>
      </w:r>
      <w:hyperlink r:id="rId8" w:history="1">
        <w:r w:rsidRPr="007A4852">
          <w:rPr>
            <w:rFonts w:ascii="Calibri" w:hAnsi="Calibri"/>
            <w:lang w:val="it-IT"/>
          </w:rPr>
          <w:t>Spinal cord stimulation protects against atrial fibrillation induced by tachypacing.</w:t>
        </w:r>
      </w:hyperlink>
      <w:r>
        <w:rPr>
          <w:rFonts w:ascii="Calibri" w:hAnsi="Calibri"/>
          <w:lang w:val="it-IT"/>
        </w:rPr>
        <w:t>”</w:t>
      </w:r>
      <w:r w:rsidRPr="00EA48B7">
        <w:rPr>
          <w:rFonts w:ascii="Calibri" w:hAnsi="Calibri"/>
          <w:i/>
          <w:lang w:val="it-IT"/>
        </w:rPr>
        <w:t>Heart Rhythm</w:t>
      </w:r>
      <w:r>
        <w:rPr>
          <w:rFonts w:ascii="Calibri" w:hAnsi="Calibri"/>
          <w:lang w:val="it-IT"/>
        </w:rPr>
        <w:t>. 2012.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lang w:val="it-IT"/>
        </w:rPr>
      </w:pPr>
      <w:r w:rsidRPr="008D5850">
        <w:rPr>
          <w:rFonts w:ascii="Calibri" w:hAnsi="Calibri"/>
          <w:lang w:val="it-IT"/>
        </w:rPr>
        <w:t xml:space="preserve">Holmes D, Fish J, Byrd I, </w:t>
      </w:r>
      <w:r w:rsidRPr="008D5850">
        <w:rPr>
          <w:rFonts w:ascii="Calibri" w:hAnsi="Calibri"/>
          <w:u w:val="single"/>
          <w:lang w:val="it-IT"/>
        </w:rPr>
        <w:t>Fowler</w:t>
      </w:r>
      <w:r w:rsidRPr="008D5850">
        <w:rPr>
          <w:rFonts w:ascii="Calibri" w:hAnsi="Calibri"/>
          <w:lang w:val="it-IT"/>
        </w:rPr>
        <w:t xml:space="preserve"> SJ, Dando BS, Cao H, Jensen J, Puryear HA, Chintz L. “Contact Sensing Provides a Highly Accurate Means to Titrate Radiofrequency Ablation Lesion Depth”  - </w:t>
      </w:r>
      <w:r w:rsidRPr="008D5850">
        <w:rPr>
          <w:rFonts w:ascii="Calibri" w:hAnsi="Calibri"/>
          <w:i/>
          <w:lang w:val="it-IT"/>
        </w:rPr>
        <w:t>Jour Cardiovasc Electrophysiology</w:t>
      </w:r>
      <w:r w:rsidR="00EA48B7">
        <w:rPr>
          <w:rFonts w:ascii="Calibri" w:hAnsi="Calibri"/>
          <w:i/>
          <w:lang w:val="it-IT"/>
        </w:rPr>
        <w:t>.</w:t>
      </w:r>
      <w:r w:rsidR="007A4852">
        <w:rPr>
          <w:rFonts w:ascii="Calibri" w:hAnsi="Calibri"/>
          <w:lang w:val="it-IT"/>
        </w:rPr>
        <w:t xml:space="preserve"> 2011</w:t>
      </w:r>
      <w:r w:rsidRPr="008D5850">
        <w:rPr>
          <w:rFonts w:ascii="Calibri" w:hAnsi="Calibri"/>
          <w:lang w:val="it-IT"/>
        </w:rPr>
        <w:t>.</w:t>
      </w:r>
    </w:p>
    <w:p w:rsidR="007A4852" w:rsidRPr="008D5850" w:rsidRDefault="007A4852" w:rsidP="007A4852">
      <w:pPr>
        <w:autoSpaceDE w:val="0"/>
        <w:autoSpaceDN w:val="0"/>
        <w:adjustRightInd w:val="0"/>
        <w:ind w:left="720"/>
        <w:rPr>
          <w:rFonts w:ascii="Calibri" w:hAnsi="Calibri"/>
          <w:lang w:val="it-IT"/>
        </w:rPr>
      </w:pPr>
      <w:r w:rsidRPr="008D5850">
        <w:rPr>
          <w:rFonts w:ascii="Calibri" w:hAnsi="Calibri"/>
          <w:u w:val="single"/>
          <w:lang w:val="it-IT"/>
        </w:rPr>
        <w:t>Fowler</w:t>
      </w:r>
      <w:r w:rsidRPr="008D5850">
        <w:rPr>
          <w:rFonts w:ascii="Calibri" w:hAnsi="Calibri"/>
          <w:lang w:val="it-IT"/>
        </w:rPr>
        <w:t xml:space="preserve"> SJ and Bloise R. “Genetic testing for Cardiac Arrhythmias: Ready for Prime Time?”  - </w:t>
      </w:r>
      <w:r w:rsidRPr="008D5850">
        <w:rPr>
          <w:rFonts w:ascii="Calibri" w:hAnsi="Calibri"/>
          <w:i/>
          <w:lang w:val="it-IT"/>
        </w:rPr>
        <w:t>Cardiac Electrophys Clinics</w:t>
      </w:r>
      <w:r w:rsidRPr="008D5850">
        <w:rPr>
          <w:rFonts w:ascii="Calibri" w:hAnsi="Calibri"/>
          <w:lang w:val="it-IT"/>
        </w:rPr>
        <w:t>, 2010.</w:t>
      </w:r>
    </w:p>
    <w:p w:rsidR="00FB31CD" w:rsidRPr="008D5850" w:rsidRDefault="00FB31CD" w:rsidP="007A4852">
      <w:pPr>
        <w:autoSpaceDE w:val="0"/>
        <w:autoSpaceDN w:val="0"/>
        <w:adjustRightInd w:val="0"/>
        <w:ind w:left="720"/>
        <w:rPr>
          <w:rFonts w:ascii="Calibri" w:hAnsi="Calibri"/>
          <w:u w:val="single"/>
        </w:rPr>
      </w:pP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Yaghoubian S, Cummings S, </w:t>
      </w:r>
      <w:proofErr w:type="spellStart"/>
      <w:r w:rsidRPr="008D5850">
        <w:rPr>
          <w:rFonts w:ascii="Calibri" w:hAnsi="Calibri"/>
        </w:rPr>
        <w:t>Bloise</w:t>
      </w:r>
      <w:proofErr w:type="spellEnd"/>
      <w:r w:rsidRPr="008D5850">
        <w:rPr>
          <w:rFonts w:ascii="Calibri" w:hAnsi="Calibri"/>
        </w:rPr>
        <w:t xml:space="preserve"> R, </w:t>
      </w:r>
      <w:proofErr w:type="spellStart"/>
      <w:r w:rsidRPr="008D5850">
        <w:rPr>
          <w:rFonts w:ascii="Calibri" w:hAnsi="Calibri"/>
        </w:rPr>
        <w:t>Monteforte</w:t>
      </w:r>
      <w:proofErr w:type="spellEnd"/>
      <w:r w:rsidRPr="008D5850">
        <w:rPr>
          <w:rFonts w:ascii="Calibri" w:hAnsi="Calibri"/>
        </w:rPr>
        <w:t xml:space="preserve"> N, Cerrone M, </w:t>
      </w:r>
      <w:r w:rsidRPr="008D5850">
        <w:rPr>
          <w:rFonts w:ascii="Calibri" w:hAnsi="Calibri"/>
          <w:lang w:eastAsia="ko-KR"/>
        </w:rPr>
        <w:t xml:space="preserve">Napolitano C, </w:t>
      </w:r>
      <w:r w:rsidRPr="008D5850">
        <w:rPr>
          <w:rFonts w:ascii="Calibri" w:hAnsi="Calibri"/>
        </w:rPr>
        <w:t>Priori SG. “</w:t>
      </w:r>
      <w:proofErr w:type="spellStart"/>
      <w:r w:rsidRPr="008D5850">
        <w:rPr>
          <w:rFonts w:ascii="Calibri" w:hAnsi="Calibri"/>
          <w:lang w:eastAsia="ko-KR"/>
        </w:rPr>
        <w:t>Brugada</w:t>
      </w:r>
      <w:proofErr w:type="spellEnd"/>
      <w:r w:rsidRPr="008D5850">
        <w:rPr>
          <w:rFonts w:ascii="Calibri" w:hAnsi="Calibri"/>
          <w:lang w:eastAsia="ko-KR"/>
        </w:rPr>
        <w:t xml:space="preserve"> Syndrome in Children”</w:t>
      </w:r>
      <w:r w:rsidRPr="008D5850">
        <w:rPr>
          <w:rFonts w:ascii="Calibri" w:hAnsi="Calibri"/>
        </w:rPr>
        <w:t xml:space="preserve">– </w:t>
      </w:r>
      <w:r w:rsidRPr="008D5850">
        <w:rPr>
          <w:rFonts w:ascii="Calibri" w:hAnsi="Calibri"/>
          <w:i/>
        </w:rPr>
        <w:t xml:space="preserve">submitted, </w:t>
      </w:r>
      <w:r w:rsidRPr="008D5850">
        <w:rPr>
          <w:rFonts w:ascii="Calibri" w:hAnsi="Calibri"/>
        </w:rPr>
        <w:t>2010</w:t>
      </w:r>
      <w:r w:rsidRPr="008D5850">
        <w:rPr>
          <w:rFonts w:ascii="Calibri" w:hAnsi="Calibri"/>
          <w:i/>
        </w:rPr>
        <w:t>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</w:t>
      </w:r>
      <w:r w:rsidRPr="008D5850">
        <w:rPr>
          <w:rFonts w:ascii="Calibri" w:hAnsi="Calibri"/>
          <w:lang w:eastAsia="ko-KR"/>
        </w:rPr>
        <w:t xml:space="preserve">Napolitano C, </w:t>
      </w:r>
      <w:r w:rsidRPr="008D5850">
        <w:rPr>
          <w:rFonts w:ascii="Calibri" w:hAnsi="Calibri"/>
        </w:rPr>
        <w:t>Priori SG.</w:t>
      </w:r>
      <w:proofErr w:type="gramEnd"/>
      <w:r w:rsidRPr="008D5850">
        <w:rPr>
          <w:rFonts w:ascii="Calibri" w:hAnsi="Calibri"/>
        </w:rPr>
        <w:t xml:space="preserve"> “</w:t>
      </w:r>
      <w:r w:rsidRPr="008D5850">
        <w:rPr>
          <w:rFonts w:ascii="Calibri" w:hAnsi="Calibri"/>
          <w:lang w:eastAsia="ko-KR"/>
        </w:rPr>
        <w:t>When is Genotyping Useful in Patients Suspected to Have Inherited Cardiac Arrhythmias?</w:t>
      </w:r>
      <w:r w:rsidRPr="008D5850">
        <w:rPr>
          <w:rFonts w:ascii="Calibri" w:hAnsi="Calibri"/>
        </w:rPr>
        <w:t xml:space="preserve">” – </w:t>
      </w:r>
      <w:proofErr w:type="spellStart"/>
      <w:r w:rsidRPr="008D5850">
        <w:rPr>
          <w:rFonts w:ascii="Calibri" w:hAnsi="Calibri"/>
          <w:i/>
        </w:rPr>
        <w:t>Curr</w:t>
      </w:r>
      <w:proofErr w:type="spellEnd"/>
      <w:r w:rsidRPr="008D5850">
        <w:rPr>
          <w:rFonts w:ascii="Calibri" w:hAnsi="Calibri"/>
          <w:i/>
        </w:rPr>
        <w:t xml:space="preserve"> </w:t>
      </w:r>
      <w:proofErr w:type="spellStart"/>
      <w:r w:rsidRPr="008D5850">
        <w:rPr>
          <w:rFonts w:ascii="Calibri" w:hAnsi="Calibri"/>
          <w:i/>
        </w:rPr>
        <w:t>Op</w:t>
      </w:r>
      <w:r w:rsidRPr="008D5850">
        <w:rPr>
          <w:rFonts w:ascii="Calibri" w:hAnsi="Calibri"/>
          <w:i/>
          <w:lang w:eastAsia="ko-KR"/>
        </w:rPr>
        <w:t>i</w:t>
      </w:r>
      <w:r w:rsidRPr="008D5850">
        <w:rPr>
          <w:rFonts w:ascii="Calibri" w:hAnsi="Calibri"/>
          <w:i/>
        </w:rPr>
        <w:t>n</w:t>
      </w:r>
      <w:proofErr w:type="spellEnd"/>
      <w:r w:rsidRPr="008D5850">
        <w:rPr>
          <w:rFonts w:ascii="Calibri" w:hAnsi="Calibri"/>
          <w:i/>
        </w:rPr>
        <w:t xml:space="preserve"> Cardio. 2009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</w:t>
      </w:r>
      <w:r w:rsidRPr="008D5850">
        <w:rPr>
          <w:rFonts w:ascii="Calibri" w:hAnsi="Calibri"/>
          <w:lang w:eastAsia="ko-KR"/>
        </w:rPr>
        <w:t xml:space="preserve">Cerrone M, </w:t>
      </w:r>
      <w:r w:rsidRPr="008D5850">
        <w:rPr>
          <w:rFonts w:ascii="Calibri" w:hAnsi="Calibri"/>
        </w:rPr>
        <w:t>Priori SG.</w:t>
      </w:r>
      <w:proofErr w:type="gramEnd"/>
      <w:r w:rsidRPr="008D5850">
        <w:rPr>
          <w:rFonts w:ascii="Calibri" w:hAnsi="Calibri"/>
        </w:rPr>
        <w:t xml:space="preserve"> “</w:t>
      </w:r>
      <w:r w:rsidRPr="008D5850">
        <w:rPr>
          <w:rFonts w:ascii="Calibri" w:hAnsi="Calibri"/>
          <w:lang w:eastAsia="ko-KR"/>
        </w:rPr>
        <w:t>Genotyping Update: 2009</w:t>
      </w:r>
      <w:r w:rsidRPr="008D5850">
        <w:rPr>
          <w:rFonts w:ascii="Calibri" w:hAnsi="Calibri"/>
        </w:rPr>
        <w:t xml:space="preserve">.” – </w:t>
      </w:r>
      <w:r w:rsidRPr="008D5850">
        <w:rPr>
          <w:rFonts w:ascii="Calibri" w:hAnsi="Calibri"/>
          <w:i/>
          <w:lang w:eastAsia="ko-KR"/>
        </w:rPr>
        <w:t xml:space="preserve">Helen </w:t>
      </w:r>
      <w:proofErr w:type="spellStart"/>
      <w:r w:rsidRPr="008D5850">
        <w:rPr>
          <w:rFonts w:ascii="Calibri" w:hAnsi="Calibri"/>
          <w:i/>
          <w:lang w:eastAsia="ko-KR"/>
        </w:rPr>
        <w:t>Journ</w:t>
      </w:r>
      <w:proofErr w:type="spellEnd"/>
      <w:r w:rsidRPr="008D5850">
        <w:rPr>
          <w:rFonts w:ascii="Calibri" w:hAnsi="Calibri"/>
          <w:i/>
          <w:lang w:eastAsia="ko-KR"/>
        </w:rPr>
        <w:t xml:space="preserve"> Cardio</w:t>
      </w:r>
      <w:r w:rsidRPr="008D5850">
        <w:rPr>
          <w:rFonts w:ascii="Calibri" w:hAnsi="Calibri"/>
          <w:i/>
        </w:rPr>
        <w:t>. 2009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</w:t>
      </w:r>
      <w:r w:rsidRPr="008D5850">
        <w:rPr>
          <w:rFonts w:ascii="Calibri" w:hAnsi="Calibri"/>
          <w:lang w:eastAsia="ko-KR"/>
        </w:rPr>
        <w:t xml:space="preserve">Napolitano C, </w:t>
      </w:r>
      <w:r w:rsidRPr="008D5850">
        <w:rPr>
          <w:rFonts w:ascii="Calibri" w:hAnsi="Calibri"/>
        </w:rPr>
        <w:t>Priori SG.</w:t>
      </w:r>
      <w:proofErr w:type="gramEnd"/>
      <w:r w:rsidRPr="008D5850">
        <w:rPr>
          <w:rFonts w:ascii="Calibri" w:hAnsi="Calibri"/>
        </w:rPr>
        <w:t xml:space="preserve"> “The Genetics of Cardiomyopathy: Genotyping &amp; Genetic Counseling.” – </w:t>
      </w:r>
      <w:proofErr w:type="spellStart"/>
      <w:r w:rsidRPr="008D5850">
        <w:rPr>
          <w:rFonts w:ascii="Calibri" w:hAnsi="Calibri"/>
          <w:i/>
        </w:rPr>
        <w:t>Curr</w:t>
      </w:r>
      <w:proofErr w:type="spellEnd"/>
      <w:r w:rsidRPr="008D5850">
        <w:rPr>
          <w:rFonts w:ascii="Calibri" w:hAnsi="Calibri"/>
          <w:i/>
        </w:rPr>
        <w:t xml:space="preserve"> Treat Options </w:t>
      </w:r>
      <w:proofErr w:type="spellStart"/>
      <w:r w:rsidRPr="008D5850">
        <w:rPr>
          <w:rFonts w:ascii="Calibri" w:hAnsi="Calibri"/>
          <w:i/>
        </w:rPr>
        <w:t>Cardiovasc</w:t>
      </w:r>
      <w:proofErr w:type="spellEnd"/>
      <w:r w:rsidRPr="008D5850">
        <w:rPr>
          <w:rFonts w:ascii="Calibri" w:hAnsi="Calibri"/>
          <w:i/>
        </w:rPr>
        <w:t xml:space="preserve"> Med. 2009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Priori SG.</w:t>
      </w:r>
      <w:proofErr w:type="gramEnd"/>
      <w:r w:rsidRPr="008D5850">
        <w:rPr>
          <w:rFonts w:ascii="Calibri" w:hAnsi="Calibri"/>
        </w:rPr>
        <w:t xml:space="preserve"> </w:t>
      </w:r>
      <w:proofErr w:type="gramStart"/>
      <w:r w:rsidRPr="008D5850">
        <w:rPr>
          <w:rFonts w:ascii="Calibri" w:hAnsi="Calibri"/>
        </w:rPr>
        <w:t xml:space="preserve">“The Clinical Spectrum of Patients with a </w:t>
      </w:r>
      <w:proofErr w:type="spellStart"/>
      <w:r w:rsidRPr="008D5850">
        <w:rPr>
          <w:rFonts w:ascii="Calibri" w:hAnsi="Calibri"/>
        </w:rPr>
        <w:t>Brugada</w:t>
      </w:r>
      <w:proofErr w:type="spellEnd"/>
      <w:r w:rsidRPr="008D5850">
        <w:rPr>
          <w:rFonts w:ascii="Calibri" w:hAnsi="Calibri"/>
        </w:rPr>
        <w:t xml:space="preserve"> ECG.”</w:t>
      </w:r>
      <w:proofErr w:type="gramEnd"/>
      <w:r w:rsidRPr="008D5850">
        <w:rPr>
          <w:rFonts w:ascii="Calibri" w:hAnsi="Calibri"/>
        </w:rPr>
        <w:t xml:space="preserve"> – </w:t>
      </w:r>
      <w:proofErr w:type="spellStart"/>
      <w:r w:rsidRPr="008D5850">
        <w:rPr>
          <w:rFonts w:ascii="Calibri" w:hAnsi="Calibri"/>
          <w:i/>
        </w:rPr>
        <w:t>Curr</w:t>
      </w:r>
      <w:proofErr w:type="spellEnd"/>
      <w:r w:rsidRPr="008D5850">
        <w:rPr>
          <w:rFonts w:ascii="Calibri" w:hAnsi="Calibri"/>
          <w:i/>
        </w:rPr>
        <w:t xml:space="preserve"> </w:t>
      </w:r>
      <w:proofErr w:type="spellStart"/>
      <w:r w:rsidRPr="008D5850">
        <w:rPr>
          <w:rFonts w:ascii="Calibri" w:hAnsi="Calibri"/>
          <w:i/>
        </w:rPr>
        <w:t>Opin</w:t>
      </w:r>
      <w:proofErr w:type="spellEnd"/>
      <w:r w:rsidRPr="008D5850">
        <w:rPr>
          <w:rFonts w:ascii="Calibri" w:hAnsi="Calibri"/>
          <w:i/>
        </w:rPr>
        <w:t xml:space="preserve"> Cardio. 2009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i/>
          <w:iCs/>
        </w:rPr>
      </w:pPr>
      <w:proofErr w:type="spellStart"/>
      <w:r w:rsidRPr="008D5850">
        <w:rPr>
          <w:rFonts w:ascii="Calibri" w:hAnsi="Calibri"/>
        </w:rPr>
        <w:t>Suh</w:t>
      </w:r>
      <w:proofErr w:type="spellEnd"/>
      <w:r w:rsidRPr="008D5850">
        <w:rPr>
          <w:rFonts w:ascii="Calibri" w:hAnsi="Calibri"/>
        </w:rPr>
        <w:t xml:space="preserve"> W,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</w:t>
      </w:r>
      <w:proofErr w:type="spellStart"/>
      <w:r w:rsidRPr="008D5850">
        <w:rPr>
          <w:rFonts w:ascii="Calibri" w:hAnsi="Calibri"/>
        </w:rPr>
        <w:t>Yeh</w:t>
      </w:r>
      <w:proofErr w:type="spellEnd"/>
      <w:r w:rsidRPr="008D5850">
        <w:rPr>
          <w:rFonts w:ascii="Calibri" w:hAnsi="Calibri"/>
        </w:rPr>
        <w:t xml:space="preserve"> T, Krishnan S. “Successful Catheter Ablation of Focal Ventricular Fibrillation Originating from the Right Ventricle.” – </w:t>
      </w:r>
      <w:proofErr w:type="spellStart"/>
      <w:r w:rsidRPr="008D5850">
        <w:rPr>
          <w:rFonts w:ascii="Calibri" w:hAnsi="Calibri"/>
          <w:i/>
        </w:rPr>
        <w:t>Journ</w:t>
      </w:r>
      <w:proofErr w:type="spellEnd"/>
      <w:r w:rsidRPr="008D5850">
        <w:rPr>
          <w:rFonts w:ascii="Calibri" w:hAnsi="Calibri"/>
          <w:i/>
        </w:rPr>
        <w:t xml:space="preserve"> </w:t>
      </w:r>
      <w:proofErr w:type="spellStart"/>
      <w:r w:rsidRPr="008D5850">
        <w:rPr>
          <w:rFonts w:ascii="Calibri" w:hAnsi="Calibri"/>
          <w:i/>
        </w:rPr>
        <w:t>Intervent</w:t>
      </w:r>
      <w:proofErr w:type="spellEnd"/>
      <w:r w:rsidRPr="008D5850">
        <w:rPr>
          <w:rFonts w:ascii="Calibri" w:hAnsi="Calibri"/>
          <w:i/>
        </w:rPr>
        <w:t xml:space="preserve"> Cardiac </w:t>
      </w:r>
      <w:proofErr w:type="spellStart"/>
      <w:r w:rsidRPr="008D5850">
        <w:rPr>
          <w:rFonts w:ascii="Calibri" w:hAnsi="Calibri"/>
          <w:i/>
        </w:rPr>
        <w:t>Electrophys</w:t>
      </w:r>
      <w:proofErr w:type="spellEnd"/>
      <w:r w:rsidRPr="008D5850">
        <w:rPr>
          <w:rFonts w:ascii="Calibri" w:hAnsi="Calibri"/>
          <w:i/>
        </w:rPr>
        <w:t xml:space="preserve"> 2009</w:t>
      </w:r>
      <w:r w:rsidRPr="008D5850">
        <w:rPr>
          <w:rFonts w:ascii="Calibri" w:hAnsi="Calibri"/>
          <w:i/>
          <w:iCs/>
        </w:rPr>
        <w:t>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iCs/>
        </w:rPr>
      </w:pPr>
      <w:proofErr w:type="spellStart"/>
      <w:proofErr w:type="gramStart"/>
      <w:r w:rsidRPr="008D5850">
        <w:rPr>
          <w:rFonts w:ascii="Calibri" w:hAnsi="Calibri"/>
        </w:rPr>
        <w:t>Suh</w:t>
      </w:r>
      <w:proofErr w:type="spellEnd"/>
      <w:r w:rsidRPr="008D5850">
        <w:rPr>
          <w:rFonts w:ascii="Calibri" w:hAnsi="Calibri"/>
        </w:rPr>
        <w:t xml:space="preserve"> W,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</w:t>
      </w:r>
      <w:proofErr w:type="spellStart"/>
      <w:r w:rsidRPr="008D5850">
        <w:rPr>
          <w:rFonts w:ascii="Calibri" w:hAnsi="Calibri"/>
        </w:rPr>
        <w:t>Ahsan</w:t>
      </w:r>
      <w:proofErr w:type="spellEnd"/>
      <w:r w:rsidRPr="008D5850">
        <w:rPr>
          <w:rFonts w:ascii="Calibri" w:hAnsi="Calibri"/>
        </w:rPr>
        <w:t xml:space="preserve"> C. “Utility of Cardiac MRI in the Management of Revascularization.” – </w:t>
      </w:r>
      <w:r w:rsidRPr="008D5850">
        <w:rPr>
          <w:rFonts w:ascii="Calibri" w:hAnsi="Calibri"/>
          <w:i/>
        </w:rPr>
        <w:t xml:space="preserve">CRM </w:t>
      </w:r>
      <w:r w:rsidRPr="008D5850">
        <w:rPr>
          <w:rFonts w:ascii="Calibri" w:hAnsi="Calibri"/>
        </w:rPr>
        <w:t>2007.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  <w:u w:val="single"/>
        </w:rPr>
        <w:lastRenderedPageBreak/>
        <w:t>Fowler</w:t>
      </w:r>
      <w:r w:rsidRPr="008D5850">
        <w:rPr>
          <w:rFonts w:ascii="Calibri" w:hAnsi="Calibri"/>
        </w:rPr>
        <w:t xml:space="preserve"> SJ, Nguyen T, Kern M. “Trapping of a Vascular Closure Device in a Previously Accessed Femoral Puncture Site.” – </w:t>
      </w:r>
      <w:r w:rsidRPr="008D5850">
        <w:rPr>
          <w:rFonts w:ascii="Calibri" w:hAnsi="Calibri"/>
          <w:i/>
        </w:rPr>
        <w:t>CCI</w:t>
      </w:r>
      <w:r w:rsidRPr="008D5850">
        <w:rPr>
          <w:rFonts w:ascii="Calibri" w:hAnsi="Calibri"/>
          <w:i/>
          <w:iCs/>
        </w:rPr>
        <w:t xml:space="preserve"> </w:t>
      </w:r>
      <w:r w:rsidRPr="008D5850">
        <w:rPr>
          <w:rFonts w:ascii="Calibri" w:hAnsi="Calibri"/>
          <w:iCs/>
        </w:rPr>
        <w:t>2007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i/>
        </w:rPr>
      </w:pPr>
      <w:r w:rsidRPr="008D5850">
        <w:rPr>
          <w:rFonts w:ascii="Calibri" w:hAnsi="Calibri"/>
        </w:rPr>
        <w:t xml:space="preserve">Matsumoto Y,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Krishnan S, </w:t>
      </w:r>
      <w:proofErr w:type="spellStart"/>
      <w:r w:rsidRPr="008D5850">
        <w:rPr>
          <w:rFonts w:ascii="Calibri" w:hAnsi="Calibri"/>
        </w:rPr>
        <w:t>Saremi</w:t>
      </w:r>
      <w:proofErr w:type="spellEnd"/>
      <w:r w:rsidRPr="008D5850">
        <w:rPr>
          <w:rFonts w:ascii="Calibri" w:hAnsi="Calibri"/>
        </w:rPr>
        <w:t xml:space="preserve"> F, Kondo T, </w:t>
      </w:r>
      <w:proofErr w:type="spellStart"/>
      <w:r w:rsidRPr="008D5850">
        <w:rPr>
          <w:rFonts w:ascii="Calibri" w:hAnsi="Calibri"/>
        </w:rPr>
        <w:t>Narula</w:t>
      </w:r>
      <w:proofErr w:type="spellEnd"/>
      <w:r w:rsidRPr="008D5850">
        <w:rPr>
          <w:rFonts w:ascii="Calibri" w:hAnsi="Calibri"/>
        </w:rPr>
        <w:t xml:space="preserve"> J, </w:t>
      </w:r>
      <w:proofErr w:type="spellStart"/>
      <w:r w:rsidRPr="008D5850">
        <w:rPr>
          <w:rFonts w:ascii="Calibri" w:hAnsi="Calibri"/>
        </w:rPr>
        <w:t>Gurudevan</w:t>
      </w:r>
      <w:proofErr w:type="spellEnd"/>
      <w:r w:rsidRPr="008D5850">
        <w:rPr>
          <w:rFonts w:ascii="Calibri" w:hAnsi="Calibri"/>
        </w:rPr>
        <w:t xml:space="preserve"> S. “The Detection of Phrenic Nerves in Relation to Cardiac Anatomy by 64-Slice Multi-Detector Computed Tomography.” – </w:t>
      </w:r>
      <w:r w:rsidRPr="008D5850">
        <w:rPr>
          <w:rFonts w:ascii="Calibri" w:hAnsi="Calibri"/>
          <w:i/>
        </w:rPr>
        <w:t xml:space="preserve">Am J </w:t>
      </w:r>
      <w:proofErr w:type="spellStart"/>
      <w:r w:rsidRPr="008D5850">
        <w:rPr>
          <w:rFonts w:ascii="Calibri" w:hAnsi="Calibri"/>
          <w:i/>
        </w:rPr>
        <w:t>Cardiol</w:t>
      </w:r>
      <w:proofErr w:type="spellEnd"/>
      <w:r w:rsidRPr="008D5850">
        <w:rPr>
          <w:rFonts w:ascii="Calibri" w:hAnsi="Calibri"/>
          <w:i/>
        </w:rPr>
        <w:t xml:space="preserve">. </w:t>
      </w:r>
      <w:proofErr w:type="gramStart"/>
      <w:r w:rsidRPr="008D5850">
        <w:rPr>
          <w:rFonts w:ascii="Calibri" w:hAnsi="Calibri"/>
        </w:rPr>
        <w:t>2007; July.</w:t>
      </w:r>
      <w:proofErr w:type="gramEnd"/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</w:t>
      </w:r>
      <w:proofErr w:type="spellStart"/>
      <w:r w:rsidRPr="008D5850">
        <w:rPr>
          <w:rFonts w:ascii="Calibri" w:hAnsi="Calibri"/>
        </w:rPr>
        <w:t>Narula</w:t>
      </w:r>
      <w:proofErr w:type="spellEnd"/>
      <w:r w:rsidRPr="008D5850">
        <w:rPr>
          <w:rFonts w:ascii="Calibri" w:hAnsi="Calibri"/>
        </w:rPr>
        <w:t xml:space="preserve"> J, </w:t>
      </w:r>
      <w:proofErr w:type="spellStart"/>
      <w:r w:rsidRPr="008D5850">
        <w:rPr>
          <w:rFonts w:ascii="Calibri" w:hAnsi="Calibri"/>
        </w:rPr>
        <w:t>Gurudevan</w:t>
      </w:r>
      <w:proofErr w:type="spellEnd"/>
      <w:r w:rsidRPr="008D5850">
        <w:rPr>
          <w:rFonts w:ascii="Calibri" w:hAnsi="Calibri"/>
        </w:rPr>
        <w:t xml:space="preserve"> S. “Review of Non-Invasive Imaging </w:t>
      </w:r>
      <w:proofErr w:type="gramStart"/>
      <w:r w:rsidRPr="008D5850">
        <w:rPr>
          <w:rFonts w:ascii="Calibri" w:hAnsi="Calibri"/>
        </w:rPr>
        <w:t>For</w:t>
      </w:r>
      <w:proofErr w:type="gramEnd"/>
      <w:r w:rsidRPr="008D5850">
        <w:rPr>
          <w:rFonts w:ascii="Calibri" w:hAnsi="Calibri"/>
        </w:rPr>
        <w:t xml:space="preserve"> Hypertrophic Cardiac </w:t>
      </w:r>
      <w:proofErr w:type="spellStart"/>
      <w:r w:rsidRPr="008D5850">
        <w:rPr>
          <w:rFonts w:ascii="Calibri" w:hAnsi="Calibri"/>
        </w:rPr>
        <w:t>Syndormes</w:t>
      </w:r>
      <w:proofErr w:type="spellEnd"/>
      <w:r w:rsidRPr="008D5850">
        <w:rPr>
          <w:rFonts w:ascii="Calibri" w:hAnsi="Calibri"/>
        </w:rPr>
        <w:t xml:space="preserve"> and Restrictive Physiology” </w:t>
      </w:r>
      <w:r w:rsidRPr="008D5850">
        <w:rPr>
          <w:rFonts w:ascii="Calibri" w:hAnsi="Calibri"/>
          <w:i/>
        </w:rPr>
        <w:t>Heart Failure Clinics</w:t>
      </w:r>
      <w:r w:rsidRPr="008D5850">
        <w:rPr>
          <w:rFonts w:ascii="Calibri" w:hAnsi="Calibri"/>
          <w:i/>
          <w:iCs/>
        </w:rPr>
        <w:t xml:space="preserve"> </w:t>
      </w:r>
      <w:r w:rsidRPr="008D5850">
        <w:rPr>
          <w:rFonts w:ascii="Calibri" w:hAnsi="Calibri"/>
          <w:iCs/>
        </w:rPr>
        <w:t>2006; April: 215-230</w:t>
      </w:r>
      <w:r w:rsidRPr="008D5850">
        <w:rPr>
          <w:rFonts w:ascii="Calibri" w:hAnsi="Calibri"/>
          <w:i/>
          <w:iCs/>
        </w:rPr>
        <w:t>.</w:t>
      </w:r>
    </w:p>
    <w:p w:rsidR="00FB31CD" w:rsidRPr="008D5850" w:rsidRDefault="00FB31CD" w:rsidP="00FB31CD">
      <w:pPr>
        <w:pStyle w:val="CityState"/>
        <w:keepNext w:val="0"/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/>
          <w:szCs w:val="22"/>
        </w:rPr>
      </w:pPr>
      <w:r w:rsidRPr="008D5850">
        <w:rPr>
          <w:rFonts w:ascii="Calibri" w:hAnsi="Calibri"/>
          <w:szCs w:val="22"/>
          <w:lang w:val="pt-BR"/>
        </w:rPr>
        <w:t xml:space="preserve">Kimura BJ, </w:t>
      </w:r>
      <w:r w:rsidRPr="008D5850">
        <w:rPr>
          <w:rFonts w:ascii="Calibri" w:hAnsi="Calibri"/>
          <w:szCs w:val="22"/>
          <w:u w:val="single"/>
          <w:lang w:val="pt-BR"/>
        </w:rPr>
        <w:t>Fowler</w:t>
      </w:r>
      <w:r w:rsidRPr="008D5850">
        <w:rPr>
          <w:rFonts w:ascii="Calibri" w:hAnsi="Calibri"/>
          <w:szCs w:val="22"/>
          <w:lang w:val="pt-BR"/>
        </w:rPr>
        <w:t xml:space="preserve"> SJ, Fergus TS, Minuto JJ, DeMaria AN. </w:t>
      </w:r>
      <w:r w:rsidRPr="008D5850">
        <w:rPr>
          <w:rFonts w:ascii="Calibri" w:hAnsi="Calibri"/>
          <w:szCs w:val="22"/>
        </w:rPr>
        <w:t xml:space="preserve">“Left atrial enlargement as a marker for cardiac disease: Teaching one simple measure for point-of-care ultrasound screening.” </w:t>
      </w:r>
      <w:proofErr w:type="gramStart"/>
      <w:r w:rsidRPr="008D5850">
        <w:rPr>
          <w:rFonts w:ascii="Calibri" w:hAnsi="Calibri"/>
          <w:i/>
          <w:szCs w:val="22"/>
        </w:rPr>
        <w:t>Am</w:t>
      </w:r>
      <w:proofErr w:type="gramEnd"/>
      <w:r w:rsidRPr="008D5850">
        <w:rPr>
          <w:rFonts w:ascii="Calibri" w:hAnsi="Calibri"/>
          <w:i/>
          <w:szCs w:val="22"/>
        </w:rPr>
        <w:t xml:space="preserve"> J Med.</w:t>
      </w:r>
      <w:r w:rsidRPr="008D5850">
        <w:rPr>
          <w:rFonts w:ascii="Calibri" w:hAnsi="Calibri"/>
          <w:szCs w:val="22"/>
        </w:rPr>
        <w:t xml:space="preserve"> 2005; 118: 912-916.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 w:cs="OfficinaSans-Bold"/>
          <w:bCs/>
        </w:rPr>
      </w:pPr>
      <w:r w:rsidRPr="008D5850">
        <w:rPr>
          <w:rFonts w:ascii="Calibri" w:hAnsi="Calibri"/>
        </w:rPr>
        <w:t xml:space="preserve">Kimura BJ,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Nguyen DT, </w:t>
      </w:r>
      <w:proofErr w:type="spellStart"/>
      <w:r w:rsidRPr="008D5850">
        <w:rPr>
          <w:rFonts w:ascii="Calibri" w:hAnsi="Calibri"/>
        </w:rPr>
        <w:t>Amundson</w:t>
      </w:r>
      <w:proofErr w:type="spellEnd"/>
      <w:r w:rsidRPr="008D5850">
        <w:rPr>
          <w:rFonts w:ascii="Calibri" w:hAnsi="Calibri"/>
        </w:rPr>
        <w:t xml:space="preserve"> SA, </w:t>
      </w:r>
      <w:proofErr w:type="spellStart"/>
      <w:r w:rsidRPr="008D5850">
        <w:rPr>
          <w:rFonts w:ascii="Calibri" w:hAnsi="Calibri"/>
        </w:rPr>
        <w:t>DeMaria</w:t>
      </w:r>
      <w:proofErr w:type="spellEnd"/>
      <w:r w:rsidRPr="008D5850">
        <w:rPr>
          <w:rFonts w:ascii="Calibri" w:hAnsi="Calibri"/>
        </w:rPr>
        <w:t xml:space="preserve"> AN. “</w:t>
      </w:r>
      <w:r w:rsidRPr="008D5850">
        <w:rPr>
          <w:rFonts w:ascii="Calibri" w:hAnsi="Calibri" w:cs="OfficinaSans-Bold"/>
          <w:bCs/>
        </w:rPr>
        <w:t>Detection of left atrial enlargement using hand-carried ultrasound devices to screen for cardiac abnormalities</w:t>
      </w:r>
      <w:r w:rsidRPr="008D5850">
        <w:rPr>
          <w:rFonts w:ascii="Calibri" w:hAnsi="Calibri"/>
        </w:rPr>
        <w:t xml:space="preserve">” </w:t>
      </w:r>
      <w:r w:rsidRPr="008D5850">
        <w:rPr>
          <w:rFonts w:ascii="Calibri" w:hAnsi="Calibri"/>
          <w:i/>
        </w:rPr>
        <w:t xml:space="preserve">Am J </w:t>
      </w:r>
      <w:proofErr w:type="spellStart"/>
      <w:r w:rsidRPr="008D5850">
        <w:rPr>
          <w:rFonts w:ascii="Calibri" w:hAnsi="Calibri"/>
          <w:i/>
        </w:rPr>
        <w:t>Cardiol</w:t>
      </w:r>
      <w:proofErr w:type="spellEnd"/>
      <w:r w:rsidRPr="008D5850">
        <w:rPr>
          <w:rFonts w:ascii="Calibri" w:hAnsi="Calibri"/>
          <w:i/>
        </w:rPr>
        <w:t>.</w:t>
      </w:r>
      <w:r w:rsidRPr="008D5850">
        <w:rPr>
          <w:rFonts w:ascii="Calibri" w:hAnsi="Calibri"/>
        </w:rPr>
        <w:t xml:space="preserve"> 2003 Jul 15; 92(2): 239-40.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</w:p>
    <w:p w:rsidR="00967030" w:rsidRPr="00967030" w:rsidRDefault="00FB31CD" w:rsidP="00967030">
      <w:pPr>
        <w:pStyle w:val="BodyTextIndent3"/>
        <w:outlineLvl w:val="0"/>
        <w:rPr>
          <w:rFonts w:ascii="Calibri" w:hAnsi="Calibri"/>
          <w:b/>
          <w:sz w:val="22"/>
          <w:szCs w:val="22"/>
        </w:rPr>
      </w:pPr>
      <w:r w:rsidRPr="008D5850">
        <w:rPr>
          <w:rFonts w:ascii="Calibri" w:hAnsi="Calibri"/>
          <w:b/>
          <w:sz w:val="22"/>
          <w:szCs w:val="22"/>
        </w:rPr>
        <w:t>Book Chapters/Cases: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lang w:val="it-IT"/>
        </w:rPr>
      </w:pPr>
      <w:r w:rsidRPr="008D5850">
        <w:rPr>
          <w:rFonts w:ascii="Calibri" w:hAnsi="Calibri"/>
          <w:u w:val="single"/>
          <w:lang w:val="it-IT"/>
        </w:rPr>
        <w:t xml:space="preserve">Fowler </w:t>
      </w:r>
      <w:r w:rsidRPr="008D5850">
        <w:rPr>
          <w:rFonts w:ascii="Calibri" w:hAnsi="Calibri"/>
          <w:lang w:val="it-IT"/>
        </w:rPr>
        <w:t>SJ, Chinitz LA, Priori SG. “Mapping of Inherited Arrhythmia: Long QT, CPVT, &amp; IVT”  - Electroanatomic Mapping, 3rd Edition. 2011.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  <w:lang w:val="it-IT"/>
        </w:rPr>
        <w:t xml:space="preserve">Cerrone M, </w:t>
      </w:r>
      <w:r w:rsidRPr="008D5850">
        <w:rPr>
          <w:rFonts w:ascii="Calibri" w:hAnsi="Calibri"/>
          <w:u w:val="single"/>
          <w:lang w:val="it-IT"/>
        </w:rPr>
        <w:t>Fowler</w:t>
      </w:r>
      <w:r w:rsidRPr="008D5850">
        <w:rPr>
          <w:rFonts w:ascii="Calibri" w:hAnsi="Calibri"/>
          <w:lang w:val="it-IT"/>
        </w:rPr>
        <w:t xml:space="preserve"> SJ, Priori SG. </w:t>
      </w:r>
      <w:proofErr w:type="gramStart"/>
      <w:r w:rsidRPr="008D5850">
        <w:rPr>
          <w:rFonts w:ascii="Calibri" w:hAnsi="Calibri"/>
        </w:rPr>
        <w:t xml:space="preserve">“Genetic Diseases: </w:t>
      </w:r>
      <w:proofErr w:type="spellStart"/>
      <w:r w:rsidRPr="008D5850">
        <w:rPr>
          <w:rFonts w:ascii="Calibri" w:hAnsi="Calibri"/>
        </w:rPr>
        <w:t>Catecholaminergic</w:t>
      </w:r>
      <w:proofErr w:type="spellEnd"/>
      <w:r w:rsidRPr="008D5850">
        <w:rPr>
          <w:rFonts w:ascii="Calibri" w:hAnsi="Calibri"/>
        </w:rPr>
        <w:t xml:space="preserve"> Ventricular Tachycardia”– </w:t>
      </w:r>
      <w:proofErr w:type="spellStart"/>
      <w:r w:rsidRPr="008D5850">
        <w:rPr>
          <w:rFonts w:ascii="Calibri" w:hAnsi="Calibri"/>
        </w:rPr>
        <w:t>Electrophysiologic</w:t>
      </w:r>
      <w:proofErr w:type="spellEnd"/>
      <w:r w:rsidRPr="008D5850">
        <w:rPr>
          <w:rFonts w:ascii="Calibri" w:hAnsi="Calibri"/>
        </w:rPr>
        <w:t xml:space="preserve"> Disorders of the Heart, 2</w:t>
      </w:r>
      <w:r w:rsidRPr="008D5850">
        <w:rPr>
          <w:rFonts w:ascii="Calibri" w:hAnsi="Calibri"/>
          <w:vertAlign w:val="superscript"/>
        </w:rPr>
        <w:t>nd</w:t>
      </w:r>
      <w:r w:rsidRPr="008D5850">
        <w:rPr>
          <w:rFonts w:ascii="Calibri" w:hAnsi="Calibri"/>
        </w:rPr>
        <w:t xml:space="preserve"> Edition.</w:t>
      </w:r>
      <w:proofErr w:type="gramEnd"/>
      <w:r w:rsidRPr="008D5850">
        <w:rPr>
          <w:rFonts w:ascii="Calibri" w:hAnsi="Calibri"/>
        </w:rPr>
        <w:t xml:space="preserve"> 2009.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Priori SG.</w:t>
      </w:r>
      <w:proofErr w:type="gramEnd"/>
      <w:r w:rsidRPr="008D5850">
        <w:rPr>
          <w:rFonts w:ascii="Calibri" w:hAnsi="Calibri"/>
        </w:rPr>
        <w:t xml:space="preserve"> “The Long QT Syndrome: Type 1 ECG”– The Atlas of Advanced ECG Interpretation. </w:t>
      </w:r>
      <w:proofErr w:type="spellStart"/>
      <w:proofErr w:type="gramStart"/>
      <w:r w:rsidRPr="008D5850">
        <w:rPr>
          <w:rFonts w:ascii="Calibri" w:hAnsi="Calibri"/>
        </w:rPr>
        <w:t>Baranchuck</w:t>
      </w:r>
      <w:proofErr w:type="spellEnd"/>
      <w:r w:rsidRPr="008D5850">
        <w:rPr>
          <w:rFonts w:ascii="Calibri" w:hAnsi="Calibri"/>
        </w:rPr>
        <w:t xml:space="preserve"> ed. </w:t>
      </w:r>
      <w:proofErr w:type="spellStart"/>
      <w:r w:rsidRPr="008D5850">
        <w:rPr>
          <w:rFonts w:ascii="Calibri" w:hAnsi="Calibri"/>
        </w:rPr>
        <w:t>Remedica</w:t>
      </w:r>
      <w:proofErr w:type="spellEnd"/>
      <w:r w:rsidRPr="008D5850">
        <w:rPr>
          <w:rFonts w:ascii="Calibri" w:hAnsi="Calibri"/>
        </w:rPr>
        <w:t xml:space="preserve"> 2009.</w:t>
      </w:r>
      <w:proofErr w:type="gramEnd"/>
    </w:p>
    <w:p w:rsidR="00FB31CD" w:rsidRPr="008D5850" w:rsidRDefault="00FB31CD" w:rsidP="00FB31CD">
      <w:pPr>
        <w:pStyle w:val="BodyTextIndent3"/>
        <w:outlineLvl w:val="0"/>
        <w:rPr>
          <w:rFonts w:ascii="Calibri" w:hAnsi="Calibri"/>
          <w:sz w:val="22"/>
          <w:szCs w:val="22"/>
        </w:rPr>
      </w:pPr>
    </w:p>
    <w:p w:rsidR="00967030" w:rsidRDefault="00FB31CD" w:rsidP="00967030">
      <w:pPr>
        <w:autoSpaceDE w:val="0"/>
        <w:autoSpaceDN w:val="0"/>
        <w:adjustRightInd w:val="0"/>
        <w:ind w:firstLine="720"/>
        <w:outlineLvl w:val="0"/>
        <w:rPr>
          <w:rFonts w:ascii="Calibri" w:hAnsi="Calibri"/>
          <w:b/>
        </w:rPr>
      </w:pPr>
      <w:r w:rsidRPr="008D5850">
        <w:rPr>
          <w:rFonts w:ascii="Calibri" w:hAnsi="Calibri"/>
          <w:b/>
        </w:rPr>
        <w:t>Abstracts:</w:t>
      </w:r>
    </w:p>
    <w:p w:rsidR="00E92556" w:rsidRPr="00967030" w:rsidRDefault="00E92556" w:rsidP="00E92556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E92556">
        <w:rPr>
          <w:rFonts w:ascii="Calibri" w:hAnsi="Calibri"/>
        </w:rPr>
        <w:t xml:space="preserve">Ashish Shukla, MD, Anthony Aizer, MD, </w:t>
      </w:r>
      <w:r w:rsidRPr="00E92556">
        <w:rPr>
          <w:rFonts w:ascii="Calibri" w:hAnsi="Calibri"/>
          <w:u w:val="single"/>
        </w:rPr>
        <w:t>Steven Fowler</w:t>
      </w:r>
      <w:r w:rsidRPr="00E92556">
        <w:rPr>
          <w:rFonts w:ascii="Calibri" w:hAnsi="Calibri"/>
        </w:rPr>
        <w:t>, MD, Douglas Holmes, MD, Neil Bernstein, MD, Scott Bernstein, MD, David Park, MD, Mark Mascarenhas, MD and Larry Chinitz, MD.</w:t>
      </w:r>
      <w:r>
        <w:rPr>
          <w:rFonts w:ascii="Calibri" w:hAnsi="Calibri"/>
        </w:rPr>
        <w:t xml:space="preserve"> “</w:t>
      </w:r>
      <w:r w:rsidRPr="00E92556">
        <w:rPr>
          <w:rFonts w:ascii="Calibri" w:hAnsi="Calibri"/>
        </w:rPr>
        <w:t>Effect of obstructive sleep apnea treatment on atrial fibrillation recurrence: a meta-analysis</w:t>
      </w:r>
      <w:r>
        <w:rPr>
          <w:rFonts w:ascii="Calibri" w:hAnsi="Calibri"/>
        </w:rPr>
        <w:t>.” – submitted HRS 2014</w:t>
      </w:r>
    </w:p>
    <w:p w:rsidR="00E92556" w:rsidRDefault="00E92556" w:rsidP="00E92556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E92556">
        <w:rPr>
          <w:rFonts w:ascii="Calibri" w:hAnsi="Calibri"/>
        </w:rPr>
        <w:t xml:space="preserve">Anthony Aizer, Ashish Shukla, </w:t>
      </w:r>
      <w:r w:rsidRPr="00E92556">
        <w:rPr>
          <w:rFonts w:ascii="Calibri" w:hAnsi="Calibri"/>
          <w:u w:val="single"/>
        </w:rPr>
        <w:t>Steven Fowler</w:t>
      </w:r>
      <w:r w:rsidRPr="00E92556">
        <w:rPr>
          <w:rFonts w:ascii="Calibri" w:hAnsi="Calibri"/>
        </w:rPr>
        <w:t>, Douglas Holmes, Kartikya Ahuja, Neil Bernstein,  Scott Bernstein, David Park, Mark Mascarenhas, Larry Chinitz</w:t>
      </w:r>
      <w:r>
        <w:rPr>
          <w:rFonts w:ascii="Calibri" w:hAnsi="Calibri"/>
        </w:rPr>
        <w:t xml:space="preserve"> “</w:t>
      </w:r>
      <w:r w:rsidRPr="00E92556">
        <w:rPr>
          <w:rFonts w:ascii="Calibri" w:hAnsi="Calibri"/>
        </w:rPr>
        <w:t>Use of intravenous epinephrine or phenylephrine as alternative agents for induction of premature ventricular contractions of right ventricular outflow tract origin</w:t>
      </w:r>
      <w:r>
        <w:rPr>
          <w:rFonts w:ascii="Calibri" w:hAnsi="Calibri"/>
        </w:rPr>
        <w:t>.” – submitted HRS 2014</w:t>
      </w:r>
    </w:p>
    <w:p w:rsidR="00804C4B" w:rsidRPr="00515D6F" w:rsidRDefault="00515D6F" w:rsidP="00515D6F">
      <w:pPr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 xml:space="preserve">Shukla A, </w:t>
      </w:r>
      <w:r w:rsidRPr="00515D6F">
        <w:rPr>
          <w:rFonts w:ascii="Calibri" w:hAnsi="Calibri"/>
          <w:u w:val="single"/>
        </w:rPr>
        <w:t>Fowler S</w:t>
      </w:r>
      <w:r>
        <w:rPr>
          <w:rFonts w:ascii="Calibri" w:hAnsi="Calibri"/>
        </w:rPr>
        <w:t xml:space="preserve">, O’Neill D. </w:t>
      </w:r>
      <w:r w:rsidR="00E92556">
        <w:rPr>
          <w:rFonts w:ascii="Calibri" w:hAnsi="Calibri"/>
        </w:rPr>
        <w:t>“</w:t>
      </w:r>
      <w:r w:rsidRPr="00515D6F">
        <w:rPr>
          <w:rFonts w:ascii="Calibri" w:hAnsi="Calibri"/>
        </w:rPr>
        <w:t>Anesthesia guided modulation of autonomic tone and its role in induction of premature ventricular contractions of right ventricular outflow tract origin.</w:t>
      </w:r>
      <w:r w:rsidR="00E92556">
        <w:rPr>
          <w:rFonts w:ascii="Calibri" w:hAnsi="Calibri"/>
        </w:rPr>
        <w:t>”</w:t>
      </w:r>
      <w:r>
        <w:rPr>
          <w:rFonts w:ascii="Calibri" w:hAnsi="Calibri"/>
        </w:rPr>
        <w:t xml:space="preserve"> – submitted IARS 2013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  <w:u w:val="single"/>
          <w:lang w:val="it-IT"/>
        </w:rPr>
        <w:t>Fowler</w:t>
      </w:r>
      <w:r w:rsidRPr="008D5850">
        <w:rPr>
          <w:rFonts w:ascii="Calibri" w:hAnsi="Calibri"/>
          <w:lang w:val="it-IT"/>
        </w:rPr>
        <w:t xml:space="preserve"> SJ, Bloise R, Monteforte N, Cerrone M, Napolitano C, Priori SG. </w:t>
      </w:r>
      <w:proofErr w:type="gramStart"/>
      <w:r w:rsidRPr="008D5850">
        <w:rPr>
          <w:rFonts w:ascii="Calibri" w:hAnsi="Calibri"/>
        </w:rPr>
        <w:t>“</w:t>
      </w:r>
      <w:proofErr w:type="spellStart"/>
      <w:r w:rsidRPr="008D5850">
        <w:rPr>
          <w:rFonts w:ascii="Calibri" w:hAnsi="Calibri"/>
        </w:rPr>
        <w:t>Brugada</w:t>
      </w:r>
      <w:proofErr w:type="spellEnd"/>
      <w:r w:rsidRPr="008D5850">
        <w:rPr>
          <w:rFonts w:ascii="Calibri" w:hAnsi="Calibri"/>
        </w:rPr>
        <w:t xml:space="preserve"> Syndrome in Children.”</w:t>
      </w:r>
      <w:proofErr w:type="gramEnd"/>
      <w:r w:rsidRPr="008D5850">
        <w:rPr>
          <w:rFonts w:ascii="Calibri" w:hAnsi="Calibri"/>
        </w:rPr>
        <w:t xml:space="preserve"> </w:t>
      </w:r>
      <w:r w:rsidRPr="008D5850">
        <w:rPr>
          <w:rFonts w:ascii="Calibri" w:hAnsi="Calibri"/>
          <w:i/>
        </w:rPr>
        <w:t xml:space="preserve">– Heart Rhythm </w:t>
      </w:r>
      <w:r w:rsidRPr="008D5850">
        <w:rPr>
          <w:rFonts w:ascii="Calibri" w:hAnsi="Calibri"/>
        </w:rPr>
        <w:t>2009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i/>
        </w:rPr>
      </w:pPr>
      <w:r w:rsidRPr="008D5850">
        <w:rPr>
          <w:rFonts w:ascii="Calibri" w:hAnsi="Calibri"/>
        </w:rPr>
        <w:t xml:space="preserve">Patel AB, Aizer A, Holmes D, Bernstein N, Bernstein S,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Chinitz L. “Right Atrial Conduction is a </w:t>
      </w:r>
      <w:proofErr w:type="spellStart"/>
      <w:r w:rsidRPr="008D5850">
        <w:rPr>
          <w:rFonts w:ascii="Calibri" w:hAnsi="Calibri"/>
        </w:rPr>
        <w:t>Determinent</w:t>
      </w:r>
      <w:proofErr w:type="spellEnd"/>
      <w:r w:rsidRPr="008D5850">
        <w:rPr>
          <w:rFonts w:ascii="Calibri" w:hAnsi="Calibri"/>
        </w:rPr>
        <w:t xml:space="preserve"> of P-wave Morphology in Atrial </w:t>
      </w:r>
      <w:proofErr w:type="spellStart"/>
      <w:r w:rsidRPr="008D5850">
        <w:rPr>
          <w:rFonts w:ascii="Calibri" w:hAnsi="Calibri"/>
        </w:rPr>
        <w:t>Tachycardias</w:t>
      </w:r>
      <w:proofErr w:type="spellEnd"/>
      <w:r w:rsidRPr="008D5850">
        <w:rPr>
          <w:rFonts w:ascii="Calibri" w:hAnsi="Calibri"/>
        </w:rPr>
        <w:t xml:space="preserve"> After Atrial Fibrillation Ablation.” – </w:t>
      </w:r>
      <w:r w:rsidRPr="008D5850">
        <w:rPr>
          <w:rFonts w:ascii="Calibri" w:hAnsi="Calibri"/>
          <w:i/>
        </w:rPr>
        <w:t xml:space="preserve">Heart Rhythm </w:t>
      </w:r>
      <w:r w:rsidRPr="008D5850">
        <w:rPr>
          <w:rFonts w:ascii="Calibri" w:hAnsi="Calibri"/>
        </w:rPr>
        <w:t>2008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i/>
        </w:rPr>
      </w:pPr>
      <w:proofErr w:type="spellStart"/>
      <w:r w:rsidRPr="008D5850">
        <w:rPr>
          <w:rFonts w:ascii="Calibri" w:hAnsi="Calibri"/>
        </w:rPr>
        <w:t>Whang</w:t>
      </w:r>
      <w:proofErr w:type="spellEnd"/>
      <w:r w:rsidRPr="008D5850">
        <w:rPr>
          <w:rFonts w:ascii="Calibri" w:hAnsi="Calibri"/>
        </w:rPr>
        <w:t xml:space="preserve"> Z, Li P,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Krishnan S, </w:t>
      </w:r>
      <w:proofErr w:type="spellStart"/>
      <w:r w:rsidRPr="008D5850">
        <w:rPr>
          <w:rFonts w:ascii="Calibri" w:hAnsi="Calibri"/>
        </w:rPr>
        <w:t>Narula</w:t>
      </w:r>
      <w:proofErr w:type="spellEnd"/>
      <w:r w:rsidRPr="008D5850">
        <w:rPr>
          <w:rFonts w:ascii="Calibri" w:hAnsi="Calibri"/>
        </w:rPr>
        <w:t xml:space="preserve"> J, </w:t>
      </w:r>
      <w:proofErr w:type="spellStart"/>
      <w:r w:rsidRPr="008D5850">
        <w:rPr>
          <w:rFonts w:ascii="Calibri" w:hAnsi="Calibri"/>
        </w:rPr>
        <w:t>Vannan</w:t>
      </w:r>
      <w:proofErr w:type="spellEnd"/>
      <w:r w:rsidRPr="008D5850">
        <w:rPr>
          <w:rFonts w:ascii="Calibri" w:hAnsi="Calibri"/>
        </w:rPr>
        <w:t xml:space="preserve"> M. “Automatic Endocardium Recognition and Tracking System in Left </w:t>
      </w:r>
      <w:proofErr w:type="spellStart"/>
      <w:r w:rsidRPr="008D5850">
        <w:rPr>
          <w:rFonts w:ascii="Calibri" w:hAnsi="Calibri"/>
        </w:rPr>
        <w:t>Ventriculer</w:t>
      </w:r>
      <w:proofErr w:type="spellEnd"/>
      <w:r w:rsidRPr="008D5850">
        <w:rPr>
          <w:rFonts w:ascii="Calibri" w:hAnsi="Calibri"/>
        </w:rPr>
        <w:t xml:space="preserve"> Ejection Fraction Quantification: Evaluation Study with MRI and </w:t>
      </w:r>
      <w:proofErr w:type="spellStart"/>
      <w:r w:rsidRPr="008D5850">
        <w:rPr>
          <w:rFonts w:ascii="Calibri" w:hAnsi="Calibri"/>
        </w:rPr>
        <w:t>BiPlane</w:t>
      </w:r>
      <w:proofErr w:type="spellEnd"/>
      <w:r w:rsidRPr="008D5850">
        <w:rPr>
          <w:rFonts w:ascii="Calibri" w:hAnsi="Calibri"/>
        </w:rPr>
        <w:t xml:space="preserve"> Simpson Method.”– </w:t>
      </w:r>
      <w:r w:rsidRPr="008D5850">
        <w:rPr>
          <w:rFonts w:ascii="Calibri" w:hAnsi="Calibri"/>
          <w:i/>
        </w:rPr>
        <w:t xml:space="preserve">Circulation </w:t>
      </w:r>
      <w:r w:rsidRPr="008D5850">
        <w:rPr>
          <w:rFonts w:ascii="Calibri" w:hAnsi="Calibri"/>
        </w:rPr>
        <w:t>2006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Saito Y, Raney A, Chi D, Bello D, </w:t>
      </w:r>
      <w:proofErr w:type="spellStart"/>
      <w:r w:rsidRPr="008D5850">
        <w:rPr>
          <w:rFonts w:ascii="Calibri" w:hAnsi="Calibri"/>
        </w:rPr>
        <w:t>Pappone</w:t>
      </w:r>
      <w:proofErr w:type="spellEnd"/>
      <w:r w:rsidRPr="008D5850">
        <w:rPr>
          <w:rFonts w:ascii="Calibri" w:hAnsi="Calibri"/>
        </w:rPr>
        <w:t xml:space="preserve"> C. “Utility of Ultrasound Balloon Ablation Catheter for Pulmonary Vein Isolation” </w:t>
      </w:r>
      <w:r w:rsidRPr="008D5850">
        <w:rPr>
          <w:rFonts w:ascii="Calibri" w:hAnsi="Calibri"/>
          <w:i/>
        </w:rPr>
        <w:t>Circ Journal</w:t>
      </w:r>
      <w:r w:rsidRPr="008D5850">
        <w:rPr>
          <w:rFonts w:ascii="Calibri" w:hAnsi="Calibri"/>
        </w:rPr>
        <w:t xml:space="preserve"> 2006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  <w:i/>
        </w:rPr>
      </w:pPr>
      <w:r w:rsidRPr="008D5850">
        <w:rPr>
          <w:rFonts w:ascii="Calibri" w:hAnsi="Calibri"/>
          <w:lang w:val="it-IT"/>
        </w:rPr>
        <w:t xml:space="preserve">Vannan MA, </w:t>
      </w:r>
      <w:r w:rsidRPr="008D5850">
        <w:rPr>
          <w:rFonts w:ascii="Calibri" w:hAnsi="Calibri"/>
          <w:u w:val="single"/>
          <w:lang w:val="it-IT"/>
        </w:rPr>
        <w:t>Fowler</w:t>
      </w:r>
      <w:r w:rsidRPr="008D5850">
        <w:rPr>
          <w:rFonts w:ascii="Calibri" w:hAnsi="Calibri"/>
          <w:lang w:val="it-IT"/>
        </w:rPr>
        <w:t xml:space="preserve"> SJ, Li P, Narula JN. </w:t>
      </w:r>
      <w:r w:rsidRPr="008D5850">
        <w:rPr>
          <w:rFonts w:ascii="Calibri" w:hAnsi="Calibri"/>
        </w:rPr>
        <w:t>“</w:t>
      </w:r>
      <w:proofErr w:type="spellStart"/>
      <w:r w:rsidRPr="008D5850">
        <w:rPr>
          <w:rFonts w:ascii="Calibri" w:hAnsi="Calibri"/>
        </w:rPr>
        <w:t>Subendocardial</w:t>
      </w:r>
      <w:proofErr w:type="spellEnd"/>
      <w:r w:rsidRPr="008D5850">
        <w:rPr>
          <w:rFonts w:ascii="Calibri" w:hAnsi="Calibri"/>
        </w:rPr>
        <w:t xml:space="preserve"> and </w:t>
      </w:r>
      <w:proofErr w:type="spellStart"/>
      <w:r w:rsidRPr="008D5850">
        <w:rPr>
          <w:rFonts w:ascii="Calibri" w:hAnsi="Calibri"/>
        </w:rPr>
        <w:t>Subepicardial</w:t>
      </w:r>
      <w:proofErr w:type="spellEnd"/>
      <w:r w:rsidRPr="008D5850">
        <w:rPr>
          <w:rFonts w:ascii="Calibri" w:hAnsi="Calibri"/>
        </w:rPr>
        <w:t xml:space="preserve"> Twist and Untwist Dynamics Contribute to Ventricular Filling: Implications for Heart Failure with Normal Ejection Fraction.” – </w:t>
      </w:r>
      <w:r w:rsidRPr="008D5850">
        <w:rPr>
          <w:rFonts w:ascii="Calibri" w:hAnsi="Calibri"/>
          <w:i/>
        </w:rPr>
        <w:t>submitted ACC 2006.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  <w:lang w:val="pt-BR"/>
        </w:rPr>
        <w:t xml:space="preserve">Kimura BJ, </w:t>
      </w:r>
      <w:r w:rsidRPr="008D5850">
        <w:rPr>
          <w:rFonts w:ascii="Calibri" w:hAnsi="Calibri"/>
          <w:u w:val="single"/>
          <w:lang w:val="pt-BR"/>
        </w:rPr>
        <w:t>Fowler</w:t>
      </w:r>
      <w:r w:rsidRPr="008D5850">
        <w:rPr>
          <w:rFonts w:ascii="Calibri" w:hAnsi="Calibri"/>
          <w:lang w:val="pt-BR"/>
        </w:rPr>
        <w:t xml:space="preserve"> SJ, Fergus TS, Minuto JJ, DeMaria AN. </w:t>
      </w:r>
      <w:r w:rsidRPr="008D5850">
        <w:rPr>
          <w:rFonts w:ascii="Calibri" w:hAnsi="Calibri"/>
        </w:rPr>
        <w:t xml:space="preserve">“Left atrial enlargement as a marker for cardiac disease: Teaching one simple measure for point-of-care ultrasound screening.” </w:t>
      </w:r>
      <w:r w:rsidRPr="008D5850">
        <w:rPr>
          <w:rFonts w:ascii="Calibri" w:hAnsi="Calibri"/>
          <w:i/>
        </w:rPr>
        <w:t xml:space="preserve">JACC </w:t>
      </w:r>
      <w:r w:rsidRPr="008D5850">
        <w:rPr>
          <w:rFonts w:ascii="Calibri" w:hAnsi="Calibri"/>
        </w:rPr>
        <w:t>2004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Kimura BJ, </w:t>
      </w:r>
      <w:r w:rsidRPr="008D5850">
        <w:rPr>
          <w:rFonts w:ascii="Calibri" w:hAnsi="Calibri"/>
          <w:u w:val="single"/>
        </w:rPr>
        <w:t>Fowler</w:t>
      </w:r>
      <w:r w:rsidRPr="008D5850">
        <w:rPr>
          <w:rFonts w:ascii="Calibri" w:hAnsi="Calibri"/>
        </w:rPr>
        <w:t xml:space="preserve"> SJ, Nguyen DT, </w:t>
      </w:r>
      <w:proofErr w:type="spellStart"/>
      <w:r w:rsidRPr="008D5850">
        <w:rPr>
          <w:rFonts w:ascii="Calibri" w:hAnsi="Calibri"/>
        </w:rPr>
        <w:t>Amundson</w:t>
      </w:r>
      <w:proofErr w:type="spellEnd"/>
      <w:r w:rsidRPr="008D5850">
        <w:rPr>
          <w:rFonts w:ascii="Calibri" w:hAnsi="Calibri"/>
        </w:rPr>
        <w:t xml:space="preserve"> SA, </w:t>
      </w:r>
      <w:proofErr w:type="spellStart"/>
      <w:r w:rsidRPr="008D5850">
        <w:rPr>
          <w:rFonts w:ascii="Calibri" w:hAnsi="Calibri"/>
        </w:rPr>
        <w:t>DeMaria</w:t>
      </w:r>
      <w:proofErr w:type="spellEnd"/>
      <w:r w:rsidRPr="008D5850">
        <w:rPr>
          <w:rFonts w:ascii="Calibri" w:hAnsi="Calibri"/>
        </w:rPr>
        <w:t xml:space="preserve"> AN.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</w:rPr>
        <w:t xml:space="preserve">“Briefly trained physicians can screen for early atherosclerosis at the bedside using hand-carried carotid ultrasonography” </w:t>
      </w:r>
      <w:r w:rsidRPr="008D5850">
        <w:rPr>
          <w:rFonts w:ascii="Calibri" w:hAnsi="Calibri"/>
          <w:i/>
        </w:rPr>
        <w:t xml:space="preserve">JACC </w:t>
      </w:r>
      <w:r w:rsidRPr="008D5850">
        <w:rPr>
          <w:rFonts w:ascii="Calibri" w:hAnsi="Calibri"/>
        </w:rPr>
        <w:t>2003</w:t>
      </w: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sz w:val="22"/>
          <w:szCs w:val="22"/>
        </w:rPr>
      </w:pPr>
    </w:p>
    <w:p w:rsidR="00515D6F" w:rsidRPr="00515D6F" w:rsidRDefault="00FB31CD" w:rsidP="00515D6F">
      <w:pPr>
        <w:pStyle w:val="BodyTextIndent3"/>
        <w:outlineLvl w:val="0"/>
        <w:rPr>
          <w:rFonts w:ascii="Calibri" w:hAnsi="Calibri"/>
          <w:sz w:val="22"/>
          <w:szCs w:val="22"/>
        </w:rPr>
      </w:pPr>
      <w:r w:rsidRPr="008D5850">
        <w:rPr>
          <w:rFonts w:ascii="Calibri" w:hAnsi="Calibri"/>
          <w:b/>
          <w:sz w:val="22"/>
          <w:szCs w:val="22"/>
        </w:rPr>
        <w:t>Oral Presentations:</w:t>
      </w:r>
    </w:p>
    <w:p w:rsidR="00860466" w:rsidRDefault="00860466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Cardiovascular Genetics Program Patient Advocacy Day 2013</w:t>
      </w:r>
    </w:p>
    <w:p w:rsidR="00B93F32" w:rsidRDefault="00B93F32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Heart Rhythm Society: 3</w:t>
      </w:r>
      <w:r w:rsidR="00804C4B">
        <w:rPr>
          <w:rFonts w:ascii="Calibri" w:hAnsi="Calibri"/>
        </w:rPr>
        <w:t>4</w:t>
      </w:r>
      <w:r w:rsidR="00804C4B">
        <w:rPr>
          <w:rFonts w:ascii="Calibri" w:hAnsi="Calibri"/>
          <w:vertAlign w:val="superscript"/>
        </w:rPr>
        <w:t>th</w:t>
      </w:r>
      <w:r w:rsidRPr="008D5850">
        <w:rPr>
          <w:rFonts w:ascii="Calibri" w:hAnsi="Calibri"/>
        </w:rPr>
        <w:t xml:space="preserve"> Annual Scientific Session</w:t>
      </w:r>
      <w:r w:rsidR="00860466">
        <w:rPr>
          <w:rFonts w:ascii="Calibri" w:hAnsi="Calibri"/>
        </w:rPr>
        <w:t xml:space="preserve"> </w:t>
      </w:r>
      <w:r w:rsidRPr="008D5850">
        <w:rPr>
          <w:rFonts w:ascii="Calibri" w:hAnsi="Calibri"/>
        </w:rPr>
        <w:t>“</w:t>
      </w:r>
      <w:proofErr w:type="spellStart"/>
      <w:r>
        <w:rPr>
          <w:rFonts w:ascii="Calibri" w:hAnsi="Calibri"/>
        </w:rPr>
        <w:t>Brugada</w:t>
      </w:r>
      <w:proofErr w:type="spellEnd"/>
      <w:r>
        <w:rPr>
          <w:rFonts w:ascii="Calibri" w:hAnsi="Calibri"/>
        </w:rPr>
        <w:t xml:space="preserve"> Syndrome.” 201</w:t>
      </w:r>
      <w:r w:rsidR="005D22ED">
        <w:rPr>
          <w:rFonts w:ascii="Calibri" w:hAnsi="Calibri"/>
        </w:rPr>
        <w:t>3</w:t>
      </w:r>
    </w:p>
    <w:p w:rsidR="001031BF" w:rsidRDefault="001031BF" w:rsidP="001031BF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A</w:t>
      </w:r>
      <w:r w:rsidR="00E92556">
        <w:rPr>
          <w:rFonts w:ascii="Calibri" w:hAnsi="Calibri"/>
        </w:rPr>
        <w:t>dvanced Concepts in Electrophysiology Session</w:t>
      </w:r>
      <w:r>
        <w:rPr>
          <w:rFonts w:ascii="Calibri" w:hAnsi="Calibri"/>
        </w:rPr>
        <w:t xml:space="preserve"> 2013</w:t>
      </w:r>
    </w:p>
    <w:p w:rsidR="00860466" w:rsidRDefault="00860466" w:rsidP="001031BF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Cardiovascular Genetics Program Patient Advocacy Day 2012</w:t>
      </w:r>
    </w:p>
    <w:p w:rsidR="00860466" w:rsidRDefault="00860466" w:rsidP="001031BF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Mercy Heart &amp; Vascular Symposium, Sacramento, CA 2012 “Appropriate Use of Genotyping”</w:t>
      </w:r>
    </w:p>
    <w:p w:rsidR="00E92556" w:rsidRDefault="00E92556" w:rsidP="00E9255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lastRenderedPageBreak/>
        <w:t>NYU Advanced Concepts in Electrophysiology Session 2012</w:t>
      </w:r>
    </w:p>
    <w:p w:rsidR="00860466" w:rsidRDefault="005D22ED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Heart Rhythm Society: 3</w:t>
      </w:r>
      <w:r>
        <w:rPr>
          <w:rFonts w:ascii="Calibri" w:hAnsi="Calibri"/>
        </w:rPr>
        <w:t>2</w:t>
      </w:r>
      <w:r>
        <w:rPr>
          <w:rFonts w:ascii="Calibri" w:hAnsi="Calibri"/>
          <w:vertAlign w:val="superscript"/>
        </w:rPr>
        <w:t>nd</w:t>
      </w:r>
      <w:r w:rsidRPr="008D5850">
        <w:rPr>
          <w:rFonts w:ascii="Calibri" w:hAnsi="Calibri"/>
        </w:rPr>
        <w:t xml:space="preserve"> Annual Scientific Session</w:t>
      </w:r>
      <w:r w:rsidR="00860466">
        <w:rPr>
          <w:rFonts w:ascii="Calibri" w:hAnsi="Calibri"/>
        </w:rPr>
        <w:t xml:space="preserve"> </w:t>
      </w:r>
      <w:r w:rsidRPr="008D5850">
        <w:rPr>
          <w:rFonts w:ascii="Calibri" w:hAnsi="Calibri"/>
        </w:rPr>
        <w:t>“</w:t>
      </w:r>
      <w:proofErr w:type="spellStart"/>
      <w:r>
        <w:rPr>
          <w:rFonts w:ascii="Calibri" w:hAnsi="Calibri"/>
        </w:rPr>
        <w:t>Brugada</w:t>
      </w:r>
      <w:proofErr w:type="spellEnd"/>
      <w:r>
        <w:rPr>
          <w:rFonts w:ascii="Calibri" w:hAnsi="Calibri"/>
        </w:rPr>
        <w:t xml:space="preserve"> Syndrome.” 2011</w:t>
      </w:r>
    </w:p>
    <w:p w:rsidR="00E92556" w:rsidRDefault="00E92556" w:rsidP="00E9255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Advanced Concepts in Electrophysiology Session 2011</w:t>
      </w:r>
    </w:p>
    <w:p w:rsidR="00860466" w:rsidRDefault="00860466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Cardiovascular Genetics Program Patient Advocacy Day 2011</w:t>
      </w:r>
    </w:p>
    <w:p w:rsidR="00FB31CD" w:rsidRPr="008D5850" w:rsidRDefault="00FB31CD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Heart Rhythm Society: 31</w:t>
      </w:r>
      <w:r w:rsidRPr="008D5850">
        <w:rPr>
          <w:rFonts w:ascii="Calibri" w:hAnsi="Calibri"/>
          <w:vertAlign w:val="superscript"/>
        </w:rPr>
        <w:t>st</w:t>
      </w:r>
      <w:r w:rsidRPr="008D5850">
        <w:rPr>
          <w:rFonts w:ascii="Calibri" w:hAnsi="Calibri"/>
        </w:rPr>
        <w:t xml:space="preserve"> Annual Scientific Session</w:t>
      </w:r>
      <w:r w:rsidR="00860466">
        <w:rPr>
          <w:rFonts w:ascii="Calibri" w:hAnsi="Calibri"/>
        </w:rPr>
        <w:t xml:space="preserve"> </w:t>
      </w:r>
      <w:r w:rsidRPr="008D5850">
        <w:rPr>
          <w:rFonts w:ascii="Calibri" w:hAnsi="Calibri"/>
        </w:rPr>
        <w:t>“Genotyping Inherited Arrhythmia.” 2010</w:t>
      </w:r>
    </w:p>
    <w:p w:rsidR="00860466" w:rsidRDefault="00860466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Cardiovascular Genetics Program Patient Advocacy Day 2010</w:t>
      </w:r>
    </w:p>
    <w:p w:rsidR="00FB31CD" w:rsidRPr="008D5850" w:rsidRDefault="00FB31CD" w:rsidP="00860466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Heart Rhythm Society: 30</w:t>
      </w:r>
      <w:r w:rsidRPr="008D5850">
        <w:rPr>
          <w:rFonts w:ascii="Calibri" w:hAnsi="Calibri"/>
          <w:vertAlign w:val="superscript"/>
        </w:rPr>
        <w:t>th</w:t>
      </w:r>
      <w:r w:rsidRPr="008D5850">
        <w:rPr>
          <w:rFonts w:ascii="Calibri" w:hAnsi="Calibri"/>
        </w:rPr>
        <w:t xml:space="preserve"> Annual Scientific Session</w:t>
      </w:r>
      <w:r w:rsidR="00860466">
        <w:rPr>
          <w:rFonts w:ascii="Calibri" w:hAnsi="Calibri"/>
        </w:rPr>
        <w:t xml:space="preserve"> </w:t>
      </w:r>
      <w:r w:rsidRPr="008D5850">
        <w:rPr>
          <w:rFonts w:ascii="Calibri" w:hAnsi="Calibri"/>
        </w:rPr>
        <w:t>“</w:t>
      </w:r>
      <w:proofErr w:type="spellStart"/>
      <w:r w:rsidRPr="008D5850">
        <w:rPr>
          <w:rFonts w:ascii="Calibri" w:hAnsi="Calibri"/>
        </w:rPr>
        <w:t>Brugada</w:t>
      </w:r>
      <w:proofErr w:type="spellEnd"/>
      <w:r w:rsidRPr="008D5850">
        <w:rPr>
          <w:rFonts w:ascii="Calibri" w:hAnsi="Calibri"/>
        </w:rPr>
        <w:t xml:space="preserve"> Syndrome in Children.” 2009</w:t>
      </w:r>
    </w:p>
    <w:p w:rsidR="00860466" w:rsidRDefault="00860466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>
        <w:rPr>
          <w:rFonts w:ascii="Calibri" w:hAnsi="Calibri"/>
        </w:rPr>
        <w:t>NYU Cardiovascular Genetics Program Patient Advocacy Day 2009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Japanese Circulation Society: 70</w:t>
      </w:r>
      <w:r w:rsidRPr="008D5850">
        <w:rPr>
          <w:rFonts w:ascii="Calibri" w:hAnsi="Calibri"/>
          <w:vertAlign w:val="superscript"/>
        </w:rPr>
        <w:t>th</w:t>
      </w:r>
      <w:r w:rsidRPr="008D5850">
        <w:rPr>
          <w:rFonts w:ascii="Calibri" w:hAnsi="Calibri"/>
        </w:rPr>
        <w:t xml:space="preserve"> Annual Scientific Session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“Utility of Ultrasound Balloon Ablation Catheter for Pulmonary Vein Isolation.”</w:t>
      </w:r>
      <w:proofErr w:type="gramEnd"/>
      <w:r w:rsidRPr="008D5850">
        <w:rPr>
          <w:rFonts w:ascii="Calibri" w:hAnsi="Calibri"/>
        </w:rPr>
        <w:t xml:space="preserve"> </w:t>
      </w:r>
      <w:r w:rsidRPr="008D5850">
        <w:rPr>
          <w:rFonts w:ascii="Calibri" w:hAnsi="Calibri"/>
        </w:rPr>
        <w:tab/>
        <w:t>2006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American College of Cardiology: 52</w:t>
      </w:r>
      <w:r w:rsidRPr="008D5850">
        <w:rPr>
          <w:rFonts w:ascii="Calibri" w:hAnsi="Calibri"/>
          <w:vertAlign w:val="superscript"/>
        </w:rPr>
        <w:t>nd</w:t>
      </w:r>
      <w:r w:rsidRPr="008D5850">
        <w:rPr>
          <w:rFonts w:ascii="Calibri" w:hAnsi="Calibri"/>
        </w:rPr>
        <w:t xml:space="preserve"> Annual Scientific Sessions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</w:rPr>
        <w:t>“Briefly trained physicians can screen for early atherosclerosis at the bedside using hand-carried carotid ultrasonography.” 2003</w:t>
      </w: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sz w:val="22"/>
          <w:szCs w:val="22"/>
        </w:rPr>
      </w:pPr>
    </w:p>
    <w:p w:rsidR="00804C4B" w:rsidRDefault="00FB31CD" w:rsidP="00804C4B">
      <w:pPr>
        <w:pStyle w:val="BodyTextIndent3"/>
        <w:outlineLvl w:val="0"/>
        <w:rPr>
          <w:rFonts w:ascii="Calibri" w:hAnsi="Calibri"/>
          <w:b/>
          <w:sz w:val="22"/>
          <w:szCs w:val="22"/>
        </w:rPr>
      </w:pPr>
      <w:r w:rsidRPr="008D5850">
        <w:rPr>
          <w:rFonts w:ascii="Calibri" w:hAnsi="Calibri"/>
          <w:b/>
          <w:sz w:val="22"/>
          <w:szCs w:val="22"/>
        </w:rPr>
        <w:t>Poster Presentations:</w:t>
      </w:r>
    </w:p>
    <w:p w:rsidR="00804C4B" w:rsidRDefault="00804C4B" w:rsidP="00804C4B">
      <w:pPr>
        <w:autoSpaceDE w:val="0"/>
        <w:autoSpaceDN w:val="0"/>
        <w:adjustRightInd w:val="0"/>
        <w:ind w:left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Heart Rhythm Society: 3</w:t>
      </w:r>
      <w:r>
        <w:rPr>
          <w:rFonts w:ascii="Calibri" w:hAnsi="Calibri"/>
        </w:rPr>
        <w:t>4</w:t>
      </w:r>
      <w:r>
        <w:rPr>
          <w:rFonts w:ascii="Calibri" w:hAnsi="Calibri"/>
          <w:vertAlign w:val="superscript"/>
        </w:rPr>
        <w:t>th</w:t>
      </w:r>
      <w:r w:rsidRPr="008D5850">
        <w:rPr>
          <w:rFonts w:ascii="Calibri" w:hAnsi="Calibri"/>
        </w:rPr>
        <w:t xml:space="preserve"> Annual Scientific Session</w:t>
      </w:r>
      <w:r>
        <w:rPr>
          <w:rFonts w:ascii="Calibri" w:hAnsi="Calibri"/>
        </w:rPr>
        <w:t xml:space="preserve"> </w:t>
      </w:r>
    </w:p>
    <w:p w:rsidR="00804C4B" w:rsidRPr="00804C4B" w:rsidRDefault="00804C4B" w:rsidP="00804C4B">
      <w:pPr>
        <w:autoSpaceDE w:val="0"/>
        <w:autoSpaceDN w:val="0"/>
        <w:adjustRightInd w:val="0"/>
        <w:ind w:left="720"/>
        <w:outlineLvl w:val="0"/>
        <w:rPr>
          <w:rFonts w:ascii="Calibri" w:hAnsi="Calibri"/>
        </w:rPr>
      </w:pPr>
      <w:r w:rsidRPr="00804C4B">
        <w:rPr>
          <w:rFonts w:ascii="Calibri" w:hAnsi="Calibri"/>
        </w:rPr>
        <w:t xml:space="preserve">Luis I. Garcia, MD, Kartikya Ahuja, MD, Mark A. Mascarenhas, MD, Anthony Aizer, MD, Neil Bernstein, MD, Scott A. Bernstein, MD, </w:t>
      </w:r>
      <w:r w:rsidRPr="00804C4B">
        <w:rPr>
          <w:rFonts w:ascii="Calibri" w:hAnsi="Calibri"/>
          <w:u w:val="single"/>
        </w:rPr>
        <w:t>Steven J. Fowler</w:t>
      </w:r>
      <w:r w:rsidRPr="00804C4B">
        <w:rPr>
          <w:rFonts w:ascii="Calibri" w:hAnsi="Calibri"/>
        </w:rPr>
        <w:t xml:space="preserve">, MD, </w:t>
      </w:r>
      <w:proofErr w:type="spellStart"/>
      <w:r w:rsidRPr="00804C4B">
        <w:rPr>
          <w:rFonts w:ascii="Calibri" w:hAnsi="Calibri"/>
        </w:rPr>
        <w:t>Doulglas</w:t>
      </w:r>
      <w:proofErr w:type="spellEnd"/>
      <w:r w:rsidRPr="00804C4B">
        <w:rPr>
          <w:rFonts w:ascii="Calibri" w:hAnsi="Calibri"/>
        </w:rPr>
        <w:t xml:space="preserve"> S. Holmes, MD, David S. Park, MD and Larry Chinitz, MD. </w:t>
      </w:r>
    </w:p>
    <w:p w:rsidR="00804C4B" w:rsidRPr="00804C4B" w:rsidRDefault="00804C4B" w:rsidP="00804C4B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04C4B">
        <w:rPr>
          <w:rFonts w:ascii="Calibri" w:hAnsi="Calibri"/>
        </w:rPr>
        <w:t xml:space="preserve">“The Safety of </w:t>
      </w:r>
      <w:proofErr w:type="spellStart"/>
      <w:r w:rsidRPr="00804C4B">
        <w:rPr>
          <w:rFonts w:ascii="Calibri" w:hAnsi="Calibri"/>
        </w:rPr>
        <w:t>Dabigatran</w:t>
      </w:r>
      <w:proofErr w:type="spellEnd"/>
      <w:r w:rsidRPr="00804C4B">
        <w:rPr>
          <w:rFonts w:ascii="Calibri" w:hAnsi="Calibri"/>
        </w:rPr>
        <w:t xml:space="preserve"> </w:t>
      </w:r>
      <w:proofErr w:type="gramStart"/>
      <w:r w:rsidRPr="00804C4B">
        <w:rPr>
          <w:rFonts w:ascii="Calibri" w:hAnsi="Calibri"/>
        </w:rPr>
        <w:t>Versus</w:t>
      </w:r>
      <w:proofErr w:type="gramEnd"/>
      <w:r w:rsidRPr="00804C4B">
        <w:rPr>
          <w:rFonts w:ascii="Calibri" w:hAnsi="Calibri"/>
        </w:rPr>
        <w:t xml:space="preserve"> Warfarin in Patients Undergoing Atrial Fibrillation Ablation” </w:t>
      </w:r>
      <w:r w:rsidR="001031BF">
        <w:rPr>
          <w:rFonts w:ascii="Calibri" w:hAnsi="Calibri"/>
        </w:rPr>
        <w:t>2013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NYU </w:t>
      </w:r>
      <w:proofErr w:type="spellStart"/>
      <w:r w:rsidRPr="008D5850">
        <w:rPr>
          <w:rFonts w:ascii="Calibri" w:hAnsi="Calibri"/>
        </w:rPr>
        <w:t>Sackler</w:t>
      </w:r>
      <w:proofErr w:type="spellEnd"/>
      <w:r w:rsidRPr="008D5850">
        <w:rPr>
          <w:rFonts w:ascii="Calibri" w:hAnsi="Calibri"/>
        </w:rPr>
        <w:t xml:space="preserve"> Research Day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“</w:t>
      </w:r>
      <w:proofErr w:type="spellStart"/>
      <w:r w:rsidRPr="008D5850">
        <w:rPr>
          <w:rFonts w:ascii="Calibri" w:hAnsi="Calibri"/>
        </w:rPr>
        <w:t>Brugada</w:t>
      </w:r>
      <w:proofErr w:type="spellEnd"/>
      <w:r w:rsidRPr="008D5850">
        <w:rPr>
          <w:rFonts w:ascii="Calibri" w:hAnsi="Calibri"/>
        </w:rPr>
        <w:t xml:space="preserve"> Syndrome in Children.”</w:t>
      </w:r>
      <w:proofErr w:type="gramEnd"/>
      <w:r w:rsidRPr="008D5850">
        <w:rPr>
          <w:rFonts w:ascii="Calibri" w:hAnsi="Calibri"/>
        </w:rPr>
        <w:t xml:space="preserve"> 2009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Heart Rhythm Society: 29</w:t>
      </w:r>
      <w:r w:rsidRPr="008D5850">
        <w:rPr>
          <w:rFonts w:ascii="Calibri" w:hAnsi="Calibri"/>
          <w:vertAlign w:val="superscript"/>
        </w:rPr>
        <w:t>th</w:t>
      </w:r>
      <w:r w:rsidRPr="008D5850">
        <w:rPr>
          <w:rFonts w:ascii="Calibri" w:hAnsi="Calibri"/>
        </w:rPr>
        <w:t xml:space="preserve"> Annual Scientific Sessions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“Right Atrial Conduction is a </w:t>
      </w:r>
      <w:proofErr w:type="spellStart"/>
      <w:r w:rsidRPr="008D5850">
        <w:rPr>
          <w:rFonts w:ascii="Calibri" w:hAnsi="Calibri"/>
        </w:rPr>
        <w:t>Determinent</w:t>
      </w:r>
      <w:proofErr w:type="spellEnd"/>
      <w:r w:rsidRPr="008D5850">
        <w:rPr>
          <w:rFonts w:ascii="Calibri" w:hAnsi="Calibri"/>
        </w:rPr>
        <w:t xml:space="preserve"> of P-wave Morphology in Atrial </w:t>
      </w:r>
      <w:proofErr w:type="spellStart"/>
      <w:r w:rsidRPr="008D5850">
        <w:rPr>
          <w:rFonts w:ascii="Calibri" w:hAnsi="Calibri"/>
        </w:rPr>
        <w:t>Tachycardias</w:t>
      </w:r>
      <w:proofErr w:type="spellEnd"/>
      <w:r w:rsidRPr="008D5850">
        <w:rPr>
          <w:rFonts w:ascii="Calibri" w:hAnsi="Calibri"/>
        </w:rPr>
        <w:t xml:space="preserve"> </w:t>
      </w:r>
      <w:proofErr w:type="gramStart"/>
      <w:r w:rsidRPr="008D5850">
        <w:rPr>
          <w:rFonts w:ascii="Calibri" w:hAnsi="Calibri"/>
        </w:rPr>
        <w:t>After</w:t>
      </w:r>
      <w:proofErr w:type="gramEnd"/>
      <w:r w:rsidRPr="008D5850">
        <w:rPr>
          <w:rFonts w:ascii="Calibri" w:hAnsi="Calibri"/>
        </w:rPr>
        <w:t xml:space="preserve"> Atrial Fibrillation Ablation.” 2008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American Heart Association: Annual Scientific Sessions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 xml:space="preserve">“Automatic Endocardium Recognition and Tracking System in Left </w:t>
      </w:r>
      <w:proofErr w:type="spellStart"/>
      <w:r w:rsidRPr="008D5850">
        <w:rPr>
          <w:rFonts w:ascii="Calibri" w:hAnsi="Calibri"/>
        </w:rPr>
        <w:t>Ventriculer</w:t>
      </w:r>
      <w:proofErr w:type="spellEnd"/>
      <w:r w:rsidRPr="008D5850">
        <w:rPr>
          <w:rFonts w:ascii="Calibri" w:hAnsi="Calibri"/>
        </w:rPr>
        <w:t xml:space="preserve"> Ejection Fraction Quantification: Evaluation Study with MRI and </w:t>
      </w:r>
      <w:proofErr w:type="spellStart"/>
      <w:r w:rsidRPr="008D5850">
        <w:rPr>
          <w:rFonts w:ascii="Calibri" w:hAnsi="Calibri"/>
        </w:rPr>
        <w:t>BiPlane</w:t>
      </w:r>
      <w:proofErr w:type="spellEnd"/>
      <w:r w:rsidRPr="008D5850">
        <w:rPr>
          <w:rFonts w:ascii="Calibri" w:hAnsi="Calibri"/>
        </w:rPr>
        <w:t xml:space="preserve"> Simpson Method.” 2006.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ACP Southern California Region III Scientific Sessions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outlineLvl w:val="0"/>
        <w:rPr>
          <w:rFonts w:ascii="Calibri" w:hAnsi="Calibri"/>
        </w:rPr>
      </w:pPr>
      <w:proofErr w:type="gramStart"/>
      <w:r w:rsidRPr="008D5850">
        <w:rPr>
          <w:rFonts w:ascii="Calibri" w:hAnsi="Calibri"/>
        </w:rPr>
        <w:t>“</w:t>
      </w:r>
      <w:r w:rsidRPr="008D5850">
        <w:rPr>
          <w:rFonts w:ascii="Calibri" w:hAnsi="Calibri"/>
          <w:bCs/>
        </w:rPr>
        <w:t>C</w:t>
      </w:r>
      <w:r w:rsidRPr="008D5850">
        <w:rPr>
          <w:rFonts w:ascii="Calibri" w:hAnsi="Calibri"/>
        </w:rPr>
        <w:t xml:space="preserve">omparison of </w:t>
      </w:r>
      <w:r w:rsidRPr="008D5850">
        <w:rPr>
          <w:rFonts w:ascii="Calibri" w:hAnsi="Calibri"/>
          <w:bCs/>
        </w:rPr>
        <w:t>O</w:t>
      </w:r>
      <w:r w:rsidRPr="008D5850">
        <w:rPr>
          <w:rFonts w:ascii="Calibri" w:hAnsi="Calibri"/>
        </w:rPr>
        <w:t xml:space="preserve">ral </w:t>
      </w:r>
      <w:r w:rsidRPr="008D5850">
        <w:rPr>
          <w:rFonts w:ascii="Calibri" w:hAnsi="Calibri"/>
          <w:bCs/>
        </w:rPr>
        <w:t>N</w:t>
      </w:r>
      <w:r w:rsidRPr="008D5850">
        <w:rPr>
          <w:rFonts w:ascii="Calibri" w:hAnsi="Calibri"/>
        </w:rPr>
        <w:t>-</w:t>
      </w:r>
      <w:proofErr w:type="spellStart"/>
      <w:r w:rsidRPr="008D5850">
        <w:rPr>
          <w:rFonts w:ascii="Calibri" w:hAnsi="Calibri"/>
        </w:rPr>
        <w:t>acetylcysteine</w:t>
      </w:r>
      <w:proofErr w:type="spellEnd"/>
      <w:r w:rsidRPr="008D5850">
        <w:rPr>
          <w:rFonts w:ascii="Calibri" w:hAnsi="Calibri"/>
        </w:rPr>
        <w:t xml:space="preserve"> </w:t>
      </w:r>
      <w:r w:rsidRPr="008D5850">
        <w:rPr>
          <w:rFonts w:ascii="Calibri" w:hAnsi="Calibri"/>
          <w:bCs/>
        </w:rPr>
        <w:t>V</w:t>
      </w:r>
      <w:r w:rsidRPr="008D5850">
        <w:rPr>
          <w:rFonts w:ascii="Calibri" w:hAnsi="Calibri"/>
        </w:rPr>
        <w:t xml:space="preserve">ersus </w:t>
      </w:r>
      <w:r w:rsidRPr="008D5850">
        <w:rPr>
          <w:rFonts w:ascii="Calibri" w:hAnsi="Calibri"/>
          <w:bCs/>
        </w:rPr>
        <w:t>I</w:t>
      </w:r>
      <w:r w:rsidRPr="008D5850">
        <w:rPr>
          <w:rFonts w:ascii="Calibri" w:hAnsi="Calibri"/>
        </w:rPr>
        <w:t xml:space="preserve">ntravenous sodium bicarbonate in </w:t>
      </w:r>
      <w:r w:rsidRPr="008D5850">
        <w:rPr>
          <w:rFonts w:ascii="Calibri" w:hAnsi="Calibri"/>
          <w:bCs/>
        </w:rPr>
        <w:t>C</w:t>
      </w:r>
      <w:r w:rsidRPr="008D5850">
        <w:rPr>
          <w:rFonts w:ascii="Calibri" w:hAnsi="Calibri"/>
        </w:rPr>
        <w:t xml:space="preserve">ontrast-induced nephropathy </w:t>
      </w:r>
      <w:r w:rsidRPr="008D5850">
        <w:rPr>
          <w:rFonts w:ascii="Calibri" w:hAnsi="Calibri"/>
          <w:bCs/>
        </w:rPr>
        <w:t>T</w:t>
      </w:r>
      <w:r w:rsidRPr="008D5850">
        <w:rPr>
          <w:rFonts w:ascii="Calibri" w:hAnsi="Calibri"/>
        </w:rPr>
        <w:t>reatment [CONVICT Trial].”</w:t>
      </w:r>
      <w:proofErr w:type="gramEnd"/>
      <w:r w:rsidRPr="008D5850">
        <w:rPr>
          <w:rFonts w:ascii="Calibri" w:hAnsi="Calibri"/>
        </w:rPr>
        <w:t xml:space="preserve"> 2005</w:t>
      </w:r>
    </w:p>
    <w:p w:rsidR="00FB31CD" w:rsidRPr="008D5850" w:rsidRDefault="00FB31CD" w:rsidP="00FB31CD">
      <w:pPr>
        <w:autoSpaceDE w:val="0"/>
        <w:autoSpaceDN w:val="0"/>
        <w:adjustRightInd w:val="0"/>
        <w:ind w:firstLine="720"/>
        <w:outlineLvl w:val="0"/>
        <w:rPr>
          <w:rFonts w:ascii="Calibri" w:hAnsi="Calibri"/>
        </w:rPr>
      </w:pPr>
      <w:r w:rsidRPr="008D5850">
        <w:rPr>
          <w:rFonts w:ascii="Calibri" w:hAnsi="Calibri"/>
        </w:rPr>
        <w:t>American College of Cardiology: 53</w:t>
      </w:r>
      <w:r w:rsidRPr="008D5850">
        <w:rPr>
          <w:rFonts w:ascii="Calibri" w:hAnsi="Calibri"/>
          <w:vertAlign w:val="superscript"/>
        </w:rPr>
        <w:t>rd</w:t>
      </w:r>
      <w:r w:rsidRPr="008D5850">
        <w:rPr>
          <w:rFonts w:ascii="Calibri" w:hAnsi="Calibri"/>
        </w:rPr>
        <w:t xml:space="preserve"> Annual Scientific Sessions</w:t>
      </w:r>
    </w:p>
    <w:p w:rsidR="00FB31CD" w:rsidRPr="008D5850" w:rsidRDefault="00FB31CD" w:rsidP="00FB31CD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D5850">
        <w:rPr>
          <w:rFonts w:ascii="Calibri" w:hAnsi="Calibri"/>
        </w:rPr>
        <w:t>“Left atrial enlargement as a marker for cardiac disease: Teaching one simple measure for point-of-care ultrasound screening.” 2004</w:t>
      </w: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i/>
          <w:sz w:val="22"/>
          <w:szCs w:val="22"/>
        </w:rPr>
      </w:pP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i/>
          <w:sz w:val="22"/>
          <w:szCs w:val="22"/>
        </w:rPr>
      </w:pP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i/>
          <w:sz w:val="22"/>
          <w:szCs w:val="22"/>
        </w:rPr>
      </w:pP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i/>
          <w:sz w:val="22"/>
          <w:szCs w:val="22"/>
        </w:rPr>
      </w:pP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sz w:val="22"/>
          <w:szCs w:val="22"/>
        </w:rPr>
      </w:pPr>
      <w:r w:rsidRPr="008D5850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219200" cy="5181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sz w:val="22"/>
          <w:szCs w:val="22"/>
        </w:rPr>
      </w:pPr>
    </w:p>
    <w:p w:rsidR="00FB31CD" w:rsidRPr="008D5850" w:rsidRDefault="00FB31CD" w:rsidP="00FB31CD">
      <w:pPr>
        <w:pStyle w:val="BodyTextIndent3"/>
        <w:ind w:left="0"/>
        <w:rPr>
          <w:rFonts w:ascii="Calibri" w:hAnsi="Calibri"/>
          <w:sz w:val="22"/>
          <w:szCs w:val="22"/>
        </w:rPr>
      </w:pPr>
      <w:r w:rsidRPr="008D5850">
        <w:rPr>
          <w:rFonts w:ascii="Calibri" w:hAnsi="Calibri"/>
          <w:sz w:val="22"/>
          <w:szCs w:val="22"/>
        </w:rPr>
        <w:t>Steven J Fowler, MD</w:t>
      </w:r>
    </w:p>
    <w:p w:rsidR="00F015DE" w:rsidRPr="008D5850" w:rsidRDefault="00B21BCD" w:rsidP="008D5850">
      <w:pPr>
        <w:pStyle w:val="BodyTextIndent3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08.</w:t>
      </w:r>
      <w:r w:rsidR="00FB31CD" w:rsidRPr="008D5850">
        <w:rPr>
          <w:rFonts w:ascii="Calibri" w:hAnsi="Calibri"/>
          <w:sz w:val="22"/>
          <w:szCs w:val="22"/>
        </w:rPr>
        <w:t>201</w:t>
      </w:r>
      <w:r w:rsidR="00F368F1">
        <w:rPr>
          <w:rFonts w:ascii="Calibri" w:hAnsi="Calibri"/>
          <w:sz w:val="22"/>
          <w:szCs w:val="22"/>
        </w:rPr>
        <w:t>4</w:t>
      </w:r>
    </w:p>
    <w:sectPr w:rsidR="00F015DE" w:rsidRPr="008D5850" w:rsidSect="00F015DE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4B" w:rsidRDefault="00804C4B">
      <w:r>
        <w:separator/>
      </w:r>
    </w:p>
  </w:endnote>
  <w:endnote w:type="continuationSeparator" w:id="0">
    <w:p w:rsidR="00804C4B" w:rsidRDefault="0080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4B" w:rsidRDefault="002C537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4B" w:rsidRDefault="00804C4B">
      <w:r>
        <w:separator/>
      </w:r>
    </w:p>
  </w:footnote>
  <w:footnote w:type="continuationSeparator" w:id="0">
    <w:p w:rsidR="00804C4B" w:rsidRDefault="0080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4B" w:rsidRDefault="00804C4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</w:t>
    </w:r>
    <w:r w:rsidRPr="007E18E1">
      <w:rPr>
        <w:noProof/>
      </w:rPr>
      <w:drawing>
        <wp:inline distT="0" distB="0" distL="0" distR="0">
          <wp:extent cx="424538" cy="471117"/>
          <wp:effectExtent l="0" t="0" r="0" b="0"/>
          <wp:docPr id="10" name="Picture 12" descr="NYU_Custom_Logo_for_Steve_Pass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2" descr="NYU_Custom_Logo_for_Steve_Passi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4193" t="24193" r="24194" b="11290"/>
                  <a:stretch>
                    <a:fillRect/>
                  </a:stretch>
                </pic:blipFill>
                <pic:spPr bwMode="auto">
                  <a:xfrm>
                    <a:off x="0" y="0"/>
                    <a:ext cx="424538" cy="4711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288"/>
      <w:gridCol w:w="1728"/>
    </w:tblGrid>
    <w:tr w:rsidR="00804C4B">
      <w:tc>
        <w:tcPr>
          <w:tcW w:w="9288" w:type="dxa"/>
          <w:vAlign w:val="center"/>
        </w:tcPr>
        <w:p w:rsidR="00804C4B" w:rsidRPr="007E18E1" w:rsidRDefault="00804C4B">
          <w:pPr>
            <w:pStyle w:val="Title"/>
            <w:rPr>
              <w:color w:val="7F7F7F" w:themeColor="text1" w:themeTint="80"/>
            </w:rPr>
          </w:pPr>
          <w:r w:rsidRPr="007E18E1">
            <w:rPr>
              <w:color w:val="7F7F7F" w:themeColor="text1" w:themeTint="80"/>
            </w:rPr>
            <w:fldChar w:fldCharType="begin"/>
          </w:r>
          <w:r w:rsidRPr="007E18E1">
            <w:rPr>
              <w:color w:val="7F7F7F" w:themeColor="text1" w:themeTint="80"/>
            </w:rPr>
            <w:instrText xml:space="preserve"> PLACEHOLDER </w:instrText>
          </w:r>
          <w:r w:rsidRPr="007E18E1">
            <w:rPr>
              <w:color w:val="7F7F7F" w:themeColor="text1" w:themeTint="80"/>
            </w:rPr>
            <w:fldChar w:fldCharType="begin"/>
          </w:r>
          <w:r w:rsidRPr="007E18E1">
            <w:rPr>
              <w:color w:val="7F7F7F" w:themeColor="text1" w:themeTint="80"/>
            </w:rPr>
            <w:instrText xml:space="preserve"> IF </w:instrText>
          </w:r>
          <w:r w:rsidRPr="007E18E1">
            <w:rPr>
              <w:color w:val="7F7F7F" w:themeColor="text1" w:themeTint="80"/>
            </w:rPr>
            <w:fldChar w:fldCharType="begin"/>
          </w:r>
          <w:r w:rsidRPr="007E18E1">
            <w:rPr>
              <w:color w:val="7F7F7F" w:themeColor="text1" w:themeTint="80"/>
            </w:rPr>
            <w:instrText xml:space="preserve"> USERNAME </w:instrText>
          </w:r>
          <w:r w:rsidRPr="007E18E1">
            <w:rPr>
              <w:color w:val="7F7F7F" w:themeColor="text1" w:themeTint="80"/>
            </w:rPr>
            <w:fldChar w:fldCharType="separate"/>
          </w:r>
          <w:r w:rsidR="002C537F">
            <w:rPr>
              <w:noProof/>
              <w:color w:val="7F7F7F" w:themeColor="text1" w:themeTint="80"/>
            </w:rPr>
            <w:instrText>admin</w:instrText>
          </w:r>
          <w:r w:rsidRPr="007E18E1">
            <w:rPr>
              <w:noProof/>
              <w:color w:val="7F7F7F" w:themeColor="text1" w:themeTint="80"/>
            </w:rPr>
            <w:fldChar w:fldCharType="end"/>
          </w:r>
          <w:r w:rsidRPr="007E18E1">
            <w:rPr>
              <w:color w:val="7F7F7F" w:themeColor="text1" w:themeTint="80"/>
            </w:rPr>
            <w:instrText xml:space="preserve">="" "[Your Name]" </w:instrText>
          </w:r>
          <w:r w:rsidRPr="007E18E1">
            <w:rPr>
              <w:color w:val="7F7F7F" w:themeColor="text1" w:themeTint="80"/>
            </w:rPr>
            <w:fldChar w:fldCharType="begin"/>
          </w:r>
          <w:r w:rsidRPr="007E18E1">
            <w:rPr>
              <w:color w:val="7F7F7F" w:themeColor="text1" w:themeTint="80"/>
            </w:rPr>
            <w:instrText xml:space="preserve"> USERNAME </w:instrText>
          </w:r>
          <w:r w:rsidRPr="007E18E1">
            <w:rPr>
              <w:color w:val="7F7F7F" w:themeColor="text1" w:themeTint="80"/>
            </w:rPr>
            <w:fldChar w:fldCharType="separate"/>
          </w:r>
          <w:r w:rsidR="002C537F">
            <w:rPr>
              <w:noProof/>
              <w:color w:val="7F7F7F" w:themeColor="text1" w:themeTint="80"/>
            </w:rPr>
            <w:instrText>admin</w:instrText>
          </w:r>
          <w:r w:rsidRPr="007E18E1">
            <w:rPr>
              <w:noProof/>
              <w:color w:val="7F7F7F" w:themeColor="text1" w:themeTint="80"/>
            </w:rPr>
            <w:fldChar w:fldCharType="end"/>
          </w:r>
          <w:r w:rsidRPr="007E18E1">
            <w:rPr>
              <w:color w:val="7F7F7F" w:themeColor="text1" w:themeTint="80"/>
            </w:rPr>
            <w:fldChar w:fldCharType="separate"/>
          </w:r>
          <w:r w:rsidR="002C537F">
            <w:rPr>
              <w:noProof/>
              <w:color w:val="7F7F7F" w:themeColor="text1" w:themeTint="80"/>
            </w:rPr>
            <w:instrText>admin</w:instrText>
          </w:r>
          <w:r w:rsidRPr="007E18E1">
            <w:rPr>
              <w:color w:val="7F7F7F" w:themeColor="text1" w:themeTint="80"/>
            </w:rPr>
            <w:fldChar w:fldCharType="end"/>
          </w:r>
          <w:r w:rsidRPr="007E18E1">
            <w:rPr>
              <w:color w:val="7F7F7F" w:themeColor="text1" w:themeTint="80"/>
            </w:rPr>
            <w:instrText xml:space="preserve"> \* MERGEFORMAT</w:instrText>
          </w:r>
          <w:r w:rsidRPr="007E18E1">
            <w:rPr>
              <w:color w:val="7F7F7F" w:themeColor="text1" w:themeTint="80"/>
            </w:rPr>
            <w:fldChar w:fldCharType="separate"/>
          </w:r>
          <w:proofErr w:type="spellStart"/>
          <w:proofErr w:type="gramStart"/>
          <w:r w:rsidRPr="007E18E1">
            <w:rPr>
              <w:color w:val="7F7F7F" w:themeColor="text1" w:themeTint="80"/>
            </w:rPr>
            <w:t>steven</w:t>
          </w:r>
          <w:proofErr w:type="spellEnd"/>
          <w:proofErr w:type="gramEnd"/>
          <w:r w:rsidRPr="007E18E1">
            <w:rPr>
              <w:color w:val="7F7F7F" w:themeColor="text1" w:themeTint="80"/>
            </w:rPr>
            <w:t xml:space="preserve"> fowler</w:t>
          </w:r>
          <w:r w:rsidRPr="007E18E1">
            <w:rPr>
              <w:color w:val="7F7F7F" w:themeColor="text1" w:themeTint="80"/>
            </w:rPr>
            <w:fldChar w:fldCharType="end"/>
          </w:r>
          <w:r w:rsidRPr="007E18E1">
            <w:rPr>
              <w:color w:val="7F7F7F" w:themeColor="text1" w:themeTint="80"/>
            </w:rPr>
            <w:t xml:space="preserve"> MD</w:t>
          </w:r>
        </w:p>
        <w:p w:rsidR="00804C4B" w:rsidRDefault="00804C4B" w:rsidP="00FB31CD">
          <w:pPr>
            <w:pStyle w:val="ContactDetails"/>
          </w:pPr>
          <w:r>
            <w:t>52 Inverness Road</w:t>
          </w:r>
          <w:r>
            <w:sym w:font="Wingdings 2" w:char="F097"/>
          </w:r>
          <w:r>
            <w:t xml:space="preserve"> Scarsdale, NY 10583</w:t>
          </w:r>
          <w:r>
            <w:br/>
            <w:t>Phone: 917.692.7569</w:t>
          </w:r>
          <w:r>
            <w:sym w:font="Wingdings 2" w:char="F097"/>
          </w:r>
          <w:r>
            <w:t xml:space="preserve"> Fax: 212.264.8685 </w:t>
          </w:r>
          <w:r>
            <w:sym w:font="Wingdings 2" w:char="F097"/>
          </w:r>
          <w:r>
            <w:t xml:space="preserve"> E-Mail: steven.fowler@nyumc.org</w:t>
          </w:r>
        </w:p>
      </w:tc>
      <w:tc>
        <w:tcPr>
          <w:tcW w:w="1728" w:type="dxa"/>
          <w:vAlign w:val="center"/>
        </w:tcPr>
        <w:p w:rsidR="00804C4B" w:rsidRDefault="00804C4B">
          <w:pPr>
            <w:pStyle w:val="Initials"/>
          </w:pPr>
        </w:p>
      </w:tc>
    </w:tr>
  </w:tbl>
  <w:p w:rsidR="00804C4B" w:rsidRDefault="00804C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B31CD"/>
    <w:rsid w:val="000201D0"/>
    <w:rsid w:val="00084342"/>
    <w:rsid w:val="000B233E"/>
    <w:rsid w:val="001031BF"/>
    <w:rsid w:val="001F21FF"/>
    <w:rsid w:val="002C537F"/>
    <w:rsid w:val="003668C0"/>
    <w:rsid w:val="003D0680"/>
    <w:rsid w:val="00437BEB"/>
    <w:rsid w:val="00515D6F"/>
    <w:rsid w:val="005D22ED"/>
    <w:rsid w:val="00654B71"/>
    <w:rsid w:val="007104C1"/>
    <w:rsid w:val="0078650F"/>
    <w:rsid w:val="007A4852"/>
    <w:rsid w:val="007E18E1"/>
    <w:rsid w:val="007F7646"/>
    <w:rsid w:val="00804C4B"/>
    <w:rsid w:val="008118CC"/>
    <w:rsid w:val="00860466"/>
    <w:rsid w:val="008D5850"/>
    <w:rsid w:val="00967030"/>
    <w:rsid w:val="00995900"/>
    <w:rsid w:val="00A778C3"/>
    <w:rsid w:val="00AD1AA0"/>
    <w:rsid w:val="00B21BCD"/>
    <w:rsid w:val="00B93F32"/>
    <w:rsid w:val="00BA4255"/>
    <w:rsid w:val="00BA551E"/>
    <w:rsid w:val="00D516FC"/>
    <w:rsid w:val="00E2220F"/>
    <w:rsid w:val="00E92556"/>
    <w:rsid w:val="00E9538F"/>
    <w:rsid w:val="00E96281"/>
    <w:rsid w:val="00EA48B7"/>
    <w:rsid w:val="00F015DE"/>
    <w:rsid w:val="00F368F1"/>
    <w:rsid w:val="00FB31CD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aliases w:val="title"/>
    <w:basedOn w:val="Normal"/>
    <w:next w:val="Normal"/>
    <w:link w:val="TitleChar"/>
    <w:uiPriority w:val="10"/>
    <w:qFormat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31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31CD"/>
    <w:rPr>
      <w:sz w:val="20"/>
    </w:rPr>
  </w:style>
  <w:style w:type="paragraph" w:customStyle="1" w:styleId="CityState">
    <w:name w:val="City/State"/>
    <w:basedOn w:val="BodyText"/>
    <w:next w:val="BodyText"/>
    <w:rsid w:val="00FB31CD"/>
    <w:pPr>
      <w:keepNext/>
      <w:spacing w:after="220" w:line="240" w:lineRule="atLeast"/>
      <w:jc w:val="both"/>
    </w:pPr>
    <w:rPr>
      <w:rFonts w:ascii="Garamond" w:eastAsia="Batang" w:hAnsi="Garamond" w:cs="Times New Roman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A4852"/>
    <w:rPr>
      <w:color w:val="0000FF"/>
      <w:u w:val="single"/>
    </w:rPr>
  </w:style>
  <w:style w:type="paragraph" w:customStyle="1" w:styleId="desc">
    <w:name w:val="desc"/>
    <w:basedOn w:val="Normal"/>
    <w:rsid w:val="007A4852"/>
    <w:pPr>
      <w:spacing w:before="100" w:beforeAutospacing="1" w:after="100" w:afterAutospacing="1"/>
    </w:pPr>
    <w:rPr>
      <w:rFonts w:ascii="Times" w:hAnsi="Times"/>
      <w:szCs w:val="20"/>
    </w:rPr>
  </w:style>
  <w:style w:type="paragraph" w:customStyle="1" w:styleId="details">
    <w:name w:val="details"/>
    <w:basedOn w:val="Normal"/>
    <w:rsid w:val="007A4852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jrnl">
    <w:name w:val="jrnl"/>
    <w:basedOn w:val="DefaultParagraphFont"/>
    <w:rsid w:val="007A4852"/>
  </w:style>
  <w:style w:type="paragraph" w:customStyle="1" w:styleId="Arialallstyle">
    <w:name w:val="Arial all style"/>
    <w:basedOn w:val="Normal"/>
    <w:qFormat/>
    <w:rsid w:val="00F368F1"/>
    <w:pPr>
      <w:spacing w:line="48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aliases w:val="title"/>
    <w:basedOn w:val="Normal"/>
    <w:next w:val="Normal"/>
    <w:link w:val="TitleChar"/>
    <w:uiPriority w:val="10"/>
    <w:qFormat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31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31CD"/>
    <w:rPr>
      <w:sz w:val="20"/>
    </w:rPr>
  </w:style>
  <w:style w:type="paragraph" w:customStyle="1" w:styleId="CityState">
    <w:name w:val="City/State"/>
    <w:basedOn w:val="BodyText"/>
    <w:next w:val="BodyText"/>
    <w:rsid w:val="00FB31CD"/>
    <w:pPr>
      <w:keepNext/>
      <w:spacing w:after="220" w:line="240" w:lineRule="atLeast"/>
      <w:jc w:val="both"/>
    </w:pPr>
    <w:rPr>
      <w:rFonts w:ascii="Garamond" w:eastAsia="Batang" w:hAnsi="Garamond" w:cs="Times New Roman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A4852"/>
    <w:rPr>
      <w:color w:val="0000FF"/>
      <w:u w:val="single"/>
    </w:rPr>
  </w:style>
  <w:style w:type="paragraph" w:customStyle="1" w:styleId="desc">
    <w:name w:val="desc"/>
    <w:basedOn w:val="Normal"/>
    <w:rsid w:val="007A4852"/>
    <w:pPr>
      <w:spacing w:before="100" w:beforeAutospacing="1" w:after="100" w:afterAutospacing="1"/>
    </w:pPr>
    <w:rPr>
      <w:rFonts w:ascii="Times" w:hAnsi="Times"/>
      <w:szCs w:val="20"/>
    </w:rPr>
  </w:style>
  <w:style w:type="paragraph" w:customStyle="1" w:styleId="details">
    <w:name w:val="details"/>
    <w:basedOn w:val="Normal"/>
    <w:rsid w:val="007A4852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jrnl">
    <w:name w:val="jrnl"/>
    <w:basedOn w:val="DefaultParagraphFont"/>
    <w:rsid w:val="007A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008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55485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Initials Resume">
      <a:dk1>
        <a:sysClr val="windowText" lastClr="000000"/>
      </a:dk1>
      <a:lt1>
        <a:sysClr val="window" lastClr="FFFFFF"/>
      </a:lt1>
      <a:dk2>
        <a:srgbClr val="565656"/>
      </a:dk2>
      <a:lt2>
        <a:srgbClr val="E1E1E1"/>
      </a:lt2>
      <a:accent1>
        <a:srgbClr val="A9122A"/>
      </a:accent1>
      <a:accent2>
        <a:srgbClr val="D98F99"/>
      </a:accent2>
      <a:accent3>
        <a:srgbClr val="AD85BF"/>
      </a:accent3>
      <a:accent4>
        <a:srgbClr val="540D5C"/>
      </a:accent4>
      <a:accent5>
        <a:srgbClr val="6E64A1"/>
      </a:accent5>
      <a:accent6>
        <a:srgbClr val="5736C7"/>
      </a:accent6>
      <a:hlink>
        <a:srgbClr val="002FFF"/>
      </a:hlink>
      <a:folHlink>
        <a:srgbClr val="8D009F"/>
      </a:folHlink>
    </a:clrScheme>
    <a:fontScheme name="Initials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fowler</dc:creator>
  <cp:keywords/>
  <dc:description/>
  <cp:lastModifiedBy>admin</cp:lastModifiedBy>
  <cp:revision>27</cp:revision>
  <cp:lastPrinted>2014-08-19T17:08:00Z</cp:lastPrinted>
  <dcterms:created xsi:type="dcterms:W3CDTF">2013-10-04T01:55:00Z</dcterms:created>
  <dcterms:modified xsi:type="dcterms:W3CDTF">2014-08-19T17:16:00Z</dcterms:modified>
  <cp:category/>
</cp:coreProperties>
</file>